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FC9A30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4BB400CC" w14:textId="77777777" w:rsidR="00507D20" w:rsidRPr="004E616E" w:rsidRDefault="00507D20" w:rsidP="00507D20">
      <w:pPr>
        <w:pStyle w:val="Standardowytekst"/>
        <w:jc w:val="center"/>
        <w:rPr>
          <w:sz w:val="28"/>
          <w:szCs w:val="28"/>
        </w:rPr>
      </w:pPr>
      <w:r w:rsidRPr="004E616E">
        <w:rPr>
          <w:sz w:val="28"/>
          <w:szCs w:val="28"/>
        </w:rPr>
        <w:t>BRANŻOWY  ZAKŁAD  DOŚWIADCZALNY</w:t>
      </w:r>
    </w:p>
    <w:p w14:paraId="538F7863" w14:textId="77777777" w:rsidR="00507D20" w:rsidRPr="004E616E" w:rsidRDefault="00507D20" w:rsidP="00507D20">
      <w:pPr>
        <w:jc w:val="center"/>
        <w:rPr>
          <w:b/>
          <w:sz w:val="28"/>
          <w:szCs w:val="28"/>
        </w:rPr>
      </w:pPr>
      <w:r w:rsidRPr="004E616E">
        <w:rPr>
          <w:sz w:val="28"/>
          <w:szCs w:val="28"/>
        </w:rPr>
        <w:t>BUDOWNICTWA  DROGOWEGO  I  MOSTOWEGO  Sp. z o.o.</w:t>
      </w:r>
    </w:p>
    <w:p w14:paraId="420A457B" w14:textId="77777777" w:rsidR="00E353B2" w:rsidRPr="004E616E" w:rsidRDefault="00E353B2">
      <w:pPr>
        <w:jc w:val="center"/>
        <w:rPr>
          <w:b/>
          <w:sz w:val="28"/>
        </w:rPr>
      </w:pPr>
    </w:p>
    <w:p w14:paraId="1F185F85" w14:textId="77777777" w:rsidR="00E353B2" w:rsidRPr="004E616E" w:rsidRDefault="00E353B2">
      <w:pPr>
        <w:jc w:val="center"/>
        <w:rPr>
          <w:b/>
          <w:sz w:val="28"/>
        </w:rPr>
      </w:pPr>
    </w:p>
    <w:p w14:paraId="05153102" w14:textId="77777777" w:rsidR="00E353B2" w:rsidRPr="004E616E" w:rsidRDefault="00E353B2">
      <w:pPr>
        <w:jc w:val="center"/>
        <w:rPr>
          <w:b/>
          <w:sz w:val="28"/>
        </w:rPr>
      </w:pPr>
    </w:p>
    <w:p w14:paraId="1905DC57" w14:textId="77777777" w:rsidR="00E353B2" w:rsidRPr="004E616E" w:rsidRDefault="00E353B2">
      <w:pPr>
        <w:jc w:val="center"/>
        <w:rPr>
          <w:b/>
          <w:sz w:val="28"/>
        </w:rPr>
      </w:pPr>
    </w:p>
    <w:p w14:paraId="10E2BB71" w14:textId="77777777"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14:paraId="653D9C9D" w14:textId="77777777" w:rsidR="00E353B2" w:rsidRPr="004E616E" w:rsidRDefault="00E353B2">
      <w:pPr>
        <w:jc w:val="center"/>
        <w:rPr>
          <w:b/>
          <w:sz w:val="28"/>
        </w:rPr>
      </w:pPr>
    </w:p>
    <w:p w14:paraId="07AE2694" w14:textId="77777777" w:rsidR="00E353B2" w:rsidRPr="004E616E" w:rsidRDefault="00E353B2">
      <w:pPr>
        <w:jc w:val="center"/>
        <w:rPr>
          <w:b/>
          <w:sz w:val="28"/>
        </w:rPr>
      </w:pPr>
    </w:p>
    <w:p w14:paraId="3F0AB2B0" w14:textId="77777777" w:rsidR="00E353B2" w:rsidRPr="004E616E" w:rsidRDefault="00E353B2">
      <w:pPr>
        <w:jc w:val="center"/>
        <w:rPr>
          <w:b/>
          <w:sz w:val="28"/>
        </w:rPr>
      </w:pPr>
    </w:p>
    <w:p w14:paraId="1875E940" w14:textId="77777777" w:rsidR="00E353B2" w:rsidRPr="004E616E" w:rsidRDefault="00E353B2">
      <w:pPr>
        <w:jc w:val="center"/>
        <w:rPr>
          <w:b/>
          <w:sz w:val="28"/>
        </w:rPr>
      </w:pPr>
    </w:p>
    <w:p w14:paraId="7E81F185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14:paraId="5A1B8123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6C360570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6F7B7ED7" w14:textId="77777777" w:rsidR="00E353B2" w:rsidRPr="004E616E" w:rsidRDefault="00E353B2">
      <w:pPr>
        <w:jc w:val="center"/>
        <w:rPr>
          <w:b/>
          <w:sz w:val="27"/>
        </w:rPr>
      </w:pPr>
    </w:p>
    <w:p w14:paraId="6FBDE055" w14:textId="77777777" w:rsidR="00E353B2" w:rsidRPr="004E616E" w:rsidRDefault="00E353B2">
      <w:pPr>
        <w:jc w:val="center"/>
        <w:rPr>
          <w:b/>
          <w:sz w:val="28"/>
        </w:rPr>
      </w:pPr>
    </w:p>
    <w:p w14:paraId="6254222D" w14:textId="77777777" w:rsidR="009A78BB" w:rsidRPr="004E616E" w:rsidRDefault="009A78BB">
      <w:pPr>
        <w:jc w:val="center"/>
        <w:rPr>
          <w:b/>
          <w:sz w:val="28"/>
        </w:rPr>
      </w:pPr>
    </w:p>
    <w:p w14:paraId="50AFF795" w14:textId="77777777" w:rsidR="00E353B2" w:rsidRPr="004E616E" w:rsidRDefault="00E353B2">
      <w:pPr>
        <w:jc w:val="center"/>
        <w:rPr>
          <w:b/>
          <w:sz w:val="28"/>
        </w:rPr>
      </w:pPr>
    </w:p>
    <w:p w14:paraId="09B9E3CD" w14:textId="77777777" w:rsidR="00E353B2" w:rsidRPr="004E616E" w:rsidRDefault="00E353B2">
      <w:pPr>
        <w:jc w:val="center"/>
        <w:rPr>
          <w:b/>
          <w:sz w:val="28"/>
        </w:rPr>
      </w:pPr>
    </w:p>
    <w:p w14:paraId="3B64ECB1" w14:textId="77777777" w:rsidR="00E353B2" w:rsidRPr="004E616E" w:rsidRDefault="00E353B2">
      <w:pPr>
        <w:jc w:val="center"/>
        <w:rPr>
          <w:b/>
          <w:sz w:val="28"/>
        </w:rPr>
      </w:pPr>
    </w:p>
    <w:p w14:paraId="29D90523" w14:textId="77777777" w:rsidR="00E353B2" w:rsidRPr="004E616E" w:rsidRDefault="00E353B2">
      <w:pPr>
        <w:jc w:val="center"/>
        <w:rPr>
          <w:b/>
          <w:sz w:val="28"/>
        </w:rPr>
      </w:pPr>
    </w:p>
    <w:p w14:paraId="05A6EA75" w14:textId="77777777" w:rsidR="00E353B2" w:rsidRPr="004E616E" w:rsidRDefault="00E353B2">
      <w:pPr>
        <w:jc w:val="center"/>
        <w:rPr>
          <w:b/>
          <w:sz w:val="28"/>
        </w:rPr>
      </w:pPr>
    </w:p>
    <w:p w14:paraId="6F7D3CB4" w14:textId="77777777" w:rsidR="00E353B2" w:rsidRPr="004E616E" w:rsidRDefault="00E353B2">
      <w:pPr>
        <w:jc w:val="center"/>
        <w:rPr>
          <w:b/>
          <w:sz w:val="28"/>
        </w:rPr>
      </w:pPr>
    </w:p>
    <w:p w14:paraId="328EBA0E" w14:textId="77777777" w:rsidR="00CB62CF" w:rsidRPr="004E616E" w:rsidRDefault="00CB62CF">
      <w:pPr>
        <w:jc w:val="center"/>
        <w:rPr>
          <w:b/>
          <w:sz w:val="28"/>
        </w:rPr>
      </w:pPr>
    </w:p>
    <w:p w14:paraId="28847DE2" w14:textId="77777777" w:rsidR="00CB62CF" w:rsidRPr="004E616E" w:rsidRDefault="00CB62CF">
      <w:pPr>
        <w:jc w:val="center"/>
        <w:rPr>
          <w:b/>
          <w:sz w:val="28"/>
        </w:rPr>
      </w:pPr>
    </w:p>
    <w:p w14:paraId="7DDE15EC" w14:textId="77777777" w:rsidR="00CB62CF" w:rsidRPr="004E616E" w:rsidRDefault="00CB62CF">
      <w:pPr>
        <w:jc w:val="center"/>
        <w:rPr>
          <w:b/>
          <w:sz w:val="28"/>
        </w:rPr>
      </w:pPr>
    </w:p>
    <w:p w14:paraId="4BFC023C" w14:textId="77777777" w:rsidR="00CB62CF" w:rsidRPr="004E616E" w:rsidRDefault="00CB62CF">
      <w:pPr>
        <w:jc w:val="center"/>
        <w:rPr>
          <w:b/>
          <w:sz w:val="28"/>
        </w:rPr>
      </w:pPr>
    </w:p>
    <w:p w14:paraId="1DEE893F" w14:textId="77777777" w:rsidR="00CB62CF" w:rsidRPr="004E616E" w:rsidRDefault="00CB62CF">
      <w:pPr>
        <w:jc w:val="center"/>
        <w:rPr>
          <w:b/>
          <w:sz w:val="28"/>
        </w:rPr>
      </w:pPr>
    </w:p>
    <w:p w14:paraId="6313FA5F" w14:textId="77777777" w:rsidR="00CB62CF" w:rsidRPr="004E616E" w:rsidRDefault="00CB62CF">
      <w:pPr>
        <w:jc w:val="center"/>
        <w:rPr>
          <w:b/>
          <w:sz w:val="28"/>
        </w:rPr>
      </w:pPr>
    </w:p>
    <w:p w14:paraId="1078E91A" w14:textId="77777777" w:rsidR="00E353B2" w:rsidRPr="004E616E" w:rsidRDefault="00E353B2">
      <w:pPr>
        <w:jc w:val="center"/>
        <w:rPr>
          <w:b/>
          <w:sz w:val="28"/>
        </w:rPr>
      </w:pPr>
    </w:p>
    <w:p w14:paraId="09935514" w14:textId="77777777" w:rsidR="009A78BB" w:rsidRPr="004E616E" w:rsidRDefault="009A78BB">
      <w:pPr>
        <w:jc w:val="center"/>
        <w:rPr>
          <w:b/>
          <w:sz w:val="28"/>
        </w:rPr>
      </w:pPr>
    </w:p>
    <w:p w14:paraId="74339071" w14:textId="77777777" w:rsidR="00E353B2" w:rsidRPr="004E616E" w:rsidRDefault="00E353B2">
      <w:pPr>
        <w:jc w:val="center"/>
        <w:rPr>
          <w:b/>
          <w:sz w:val="28"/>
        </w:rPr>
      </w:pPr>
    </w:p>
    <w:p w14:paraId="79393762" w14:textId="77777777" w:rsidR="00507D20" w:rsidRPr="004E616E" w:rsidRDefault="00507D20">
      <w:pPr>
        <w:jc w:val="center"/>
        <w:rPr>
          <w:b/>
          <w:sz w:val="28"/>
        </w:rPr>
      </w:pPr>
    </w:p>
    <w:p w14:paraId="230EA004" w14:textId="57CE0BDA" w:rsidR="00E353B2" w:rsidRPr="004E616E" w:rsidRDefault="009319F9" w:rsidP="006406C6">
      <w:pPr>
        <w:spacing w:after="120"/>
        <w:jc w:val="center"/>
        <w:rPr>
          <w:b/>
          <w:sz w:val="28"/>
        </w:rPr>
      </w:pPr>
      <w:r>
        <w:rPr>
          <w:noProof/>
        </w:rPr>
        <w:drawing>
          <wp:inline distT="0" distB="0" distL="0" distR="0" wp14:anchorId="1F03679D" wp14:editId="16A97C3F">
            <wp:extent cx="838200" cy="472440"/>
            <wp:effectExtent l="0" t="0" r="0" b="0"/>
            <wp:docPr id="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D8536" w14:textId="77777777"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14:paraId="1E8C0E3C" w14:textId="77777777" w:rsidR="00507D20" w:rsidRPr="004E616E" w:rsidRDefault="00CB62CF" w:rsidP="00507D20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  <w:r w:rsidR="00507D20" w:rsidRPr="004E616E">
        <w:rPr>
          <w:szCs w:val="24"/>
        </w:rPr>
        <w:lastRenderedPageBreak/>
        <w:t>Jednostka autorska,</w:t>
      </w:r>
    </w:p>
    <w:p w14:paraId="7E0ACE51" w14:textId="77777777" w:rsidR="00507D20" w:rsidRPr="004E616E" w:rsidRDefault="00507D20" w:rsidP="00507D20">
      <w:pPr>
        <w:spacing w:after="60"/>
        <w:jc w:val="center"/>
        <w:rPr>
          <w:szCs w:val="24"/>
        </w:rPr>
      </w:pPr>
      <w:r w:rsidRPr="004E616E">
        <w:rPr>
          <w:szCs w:val="24"/>
        </w:rPr>
        <w:t>opracowanie edytorskie i rozpowszechnienie:</w:t>
      </w:r>
    </w:p>
    <w:p w14:paraId="7F99E4F2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Branżowy Zakład Doświadczalny Budownictwa Drogowego</w:t>
      </w:r>
    </w:p>
    <w:p w14:paraId="4DF10AEE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i Mostowego Sp. z o.o.</w:t>
      </w:r>
    </w:p>
    <w:p w14:paraId="333D1F68" w14:textId="77777777" w:rsidR="00507D20" w:rsidRPr="004E616E" w:rsidRDefault="00507D20" w:rsidP="00507D20">
      <w:pPr>
        <w:spacing w:before="60"/>
        <w:jc w:val="center"/>
        <w:rPr>
          <w:szCs w:val="24"/>
        </w:rPr>
      </w:pPr>
      <w:r w:rsidRPr="004E616E">
        <w:rPr>
          <w:szCs w:val="24"/>
        </w:rPr>
        <w:t>03-808 Warszawa</w:t>
      </w:r>
      <w:r w:rsidR="00317F08" w:rsidRPr="004E616E">
        <w:rPr>
          <w:szCs w:val="24"/>
        </w:rPr>
        <w:t xml:space="preserve">, ul. Mińska 25,   tel./fax   </w:t>
      </w:r>
      <w:r w:rsidR="00B146DE" w:rsidRPr="004E616E">
        <w:rPr>
          <w:szCs w:val="24"/>
        </w:rPr>
        <w:t xml:space="preserve">22 871 87 </w:t>
      </w:r>
      <w:r w:rsidRPr="004E616E">
        <w:rPr>
          <w:szCs w:val="24"/>
        </w:rPr>
        <w:t xml:space="preserve">90 </w:t>
      </w:r>
    </w:p>
    <w:p w14:paraId="4AEAB58B" w14:textId="77777777" w:rsidR="00507D20" w:rsidRPr="004E616E" w:rsidRDefault="00507D20" w:rsidP="00507D20">
      <w:pPr>
        <w:spacing w:after="360"/>
        <w:jc w:val="center"/>
        <w:rPr>
          <w:szCs w:val="24"/>
        </w:rPr>
      </w:pPr>
      <w:r w:rsidRPr="004E616E">
        <w:rPr>
          <w:szCs w:val="24"/>
        </w:rPr>
        <w:t>www.drogowa.strefa.pl</w:t>
      </w:r>
    </w:p>
    <w:p w14:paraId="29436A64" w14:textId="77777777" w:rsidR="00507D20" w:rsidRPr="004E616E" w:rsidRDefault="00507D20" w:rsidP="00507D20">
      <w:pPr>
        <w:spacing w:after="360"/>
        <w:rPr>
          <w:szCs w:val="24"/>
        </w:rPr>
      </w:pPr>
    </w:p>
    <w:p w14:paraId="1A555074" w14:textId="77777777" w:rsidR="00CB1503" w:rsidRPr="004E616E" w:rsidRDefault="00CB1503" w:rsidP="00CB1503">
      <w:pPr>
        <w:spacing w:after="360"/>
        <w:rPr>
          <w:szCs w:val="24"/>
        </w:rPr>
      </w:pPr>
      <w:r w:rsidRPr="004E616E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4E616E">
        <w:rPr>
          <w:szCs w:val="24"/>
        </w:rPr>
        <w:t>robót na drogach i ulicach.</w:t>
      </w:r>
    </w:p>
    <w:p w14:paraId="55FC289D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 xml:space="preserve">Treść ogólnej specyfikacji technicznej jest aktualna na dzień  </w:t>
      </w:r>
      <w:r w:rsidR="00697921">
        <w:rPr>
          <w:szCs w:val="24"/>
        </w:rPr>
        <w:t>31 stycznia</w:t>
      </w:r>
      <w:r w:rsidR="00317F08" w:rsidRPr="004E616E">
        <w:rPr>
          <w:szCs w:val="24"/>
        </w:rPr>
        <w:t xml:space="preserve"> 201</w:t>
      </w:r>
      <w:r w:rsidR="0062308D" w:rsidRPr="004E616E">
        <w:rPr>
          <w:szCs w:val="24"/>
        </w:rPr>
        <w:t>8</w:t>
      </w:r>
      <w:r w:rsidRPr="004E616E">
        <w:rPr>
          <w:szCs w:val="24"/>
        </w:rPr>
        <w:t xml:space="preserve"> r.</w:t>
      </w:r>
    </w:p>
    <w:p w14:paraId="45AEEAE6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14:paraId="6276478E" w14:textId="77777777" w:rsidR="00507D20" w:rsidRPr="004E616E" w:rsidRDefault="00507D20" w:rsidP="00507D20">
      <w:pPr>
        <w:rPr>
          <w:szCs w:val="24"/>
        </w:rPr>
      </w:pPr>
    </w:p>
    <w:p w14:paraId="6EA3EFCB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22333D74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14:paraId="22C9449D" w14:textId="77777777"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4E616E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4E616E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14:paraId="1E59FABA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Pr="004E616E">
          <w:rPr>
            <w:rStyle w:val="Hipercze"/>
            <w:noProof/>
          </w:rPr>
          <w:t>2. Materiały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_Toc344981394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7CF4742E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Pr="004E616E">
          <w:rPr>
            <w:rStyle w:val="Hipercze"/>
            <w:noProof/>
          </w:rPr>
          <w:t>3. Sprzęt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_Toc344981395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4919F4E8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Pr="004E616E">
          <w:rPr>
            <w:rStyle w:val="Hipercze"/>
            <w:noProof/>
          </w:rPr>
          <w:t>4. Transport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_Toc344981396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="0086575B" w:rsidRPr="004E616E">
          <w:rPr>
            <w:noProof/>
            <w:webHidden/>
          </w:rPr>
          <w:fldChar w:fldCharType="end"/>
        </w:r>
      </w:hyperlink>
    </w:p>
    <w:p w14:paraId="03D54D3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Pr="004E616E">
          <w:rPr>
            <w:rStyle w:val="Hipercze"/>
            <w:noProof/>
          </w:rPr>
          <w:t>5. Wykonanie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_Toc344981397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28FFDDCC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Pr="004E616E">
          <w:rPr>
            <w:rStyle w:val="Hipercze"/>
            <w:noProof/>
          </w:rPr>
          <w:t>6. Kontrola jakości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_Toc344981398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7AEC920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Pr="004E616E">
          <w:rPr>
            <w:rStyle w:val="Hipercze"/>
            <w:noProof/>
          </w:rPr>
          <w:t>7. Obmiar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_Toc344981399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="0086575B" w:rsidRPr="004E616E">
          <w:rPr>
            <w:noProof/>
            <w:webHidden/>
          </w:rPr>
          <w:fldChar w:fldCharType="end"/>
        </w:r>
      </w:hyperlink>
    </w:p>
    <w:p w14:paraId="60AB1C3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Pr="004E616E">
          <w:rPr>
            <w:rStyle w:val="Hipercze"/>
            <w:noProof/>
          </w:rPr>
          <w:t>8. Odbiór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_Toc344981400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1F66459F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Pr="004E616E">
          <w:rPr>
            <w:rStyle w:val="Hipercze"/>
            <w:noProof/>
          </w:rPr>
          <w:t>9. Podstawa płatności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_Toc344981401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31899DDC" w14:textId="77777777" w:rsidR="009A78BB" w:rsidRPr="004E616E" w:rsidRDefault="009A78BB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Pr="004E616E">
          <w:rPr>
            <w:rStyle w:val="Hipercze"/>
            <w:noProof/>
          </w:rPr>
          <w:t>10. Przepisy związane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_Toc344981402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="0086575B" w:rsidRPr="004E616E">
          <w:rPr>
            <w:noProof/>
            <w:webHidden/>
          </w:rPr>
          <w:fldChar w:fldCharType="end"/>
        </w:r>
      </w:hyperlink>
    </w:p>
    <w:p w14:paraId="0779C423" w14:textId="77777777"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14:paraId="65662391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1A6F5C00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E616E" w14:paraId="10B9C1CA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D293C2C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71F64B75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 w14:paraId="5F75CA1D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14C26A5" w14:textId="77777777"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1734DA0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 w14:paraId="41DC4CB8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4D7B651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27A1DF7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 w14:paraId="401B367F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B780D54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07A42B3B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Skid Resistance Test (aparat - wahadło  do pomiaru szorstkości powierzchni)</w:t>
            </w:r>
          </w:p>
        </w:tc>
      </w:tr>
      <w:tr w:rsidR="0062308D" w:rsidRPr="004E616E" w14:paraId="7092B74A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6F068B96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6925F772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 w14:paraId="3B7EDA27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78E7AC8" w14:textId="77777777"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0092FE2" w14:textId="77777777"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14:paraId="0C83D6F9" w14:textId="77777777"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14:paraId="38DAC8E7" w14:textId="77777777" w:rsidR="00E353B2" w:rsidRPr="004E616E" w:rsidRDefault="00E353B2">
      <w:pPr>
        <w:rPr>
          <w:szCs w:val="24"/>
        </w:rPr>
      </w:pPr>
    </w:p>
    <w:p w14:paraId="3C5A1378" w14:textId="77777777"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14:paraId="66A9BC5B" w14:textId="77777777" w:rsidR="00CB1503" w:rsidRPr="004E616E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E616E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 w:rsidRPr="004E616E">
        <w:rPr>
          <w:szCs w:val="24"/>
        </w:rPr>
        <w:t>Wstęp</w:t>
      </w:r>
      <w:bookmarkEnd w:id="3"/>
    </w:p>
    <w:p w14:paraId="18ABE021" w14:textId="77777777" w:rsidR="00CB1503" w:rsidRPr="004E616E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4E616E">
        <w:rPr>
          <w:szCs w:val="24"/>
        </w:rPr>
        <w:t>1.1. Przedmiot OST</w:t>
      </w:r>
      <w:bookmarkEnd w:id="4"/>
      <w:bookmarkEnd w:id="5"/>
    </w:p>
    <w:p w14:paraId="14C20923" w14:textId="77777777"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>oznakowania poziomego dróg.</w:t>
      </w:r>
    </w:p>
    <w:p w14:paraId="72E55190" w14:textId="77777777" w:rsidR="00CB1503" w:rsidRPr="004E616E" w:rsidRDefault="00CB1503" w:rsidP="00CB1503">
      <w:pPr>
        <w:pStyle w:val="Nagwek2"/>
        <w:rPr>
          <w:szCs w:val="24"/>
        </w:rPr>
      </w:pPr>
      <w:bookmarkStart w:id="6" w:name="_Toc405615032"/>
      <w:bookmarkStart w:id="7" w:name="_Toc407161180"/>
      <w:r w:rsidRPr="004E616E">
        <w:rPr>
          <w:szCs w:val="24"/>
        </w:rPr>
        <w:t>1.2. Zakres stosowania OST</w:t>
      </w:r>
      <w:bookmarkEnd w:id="6"/>
      <w:bookmarkEnd w:id="7"/>
    </w:p>
    <w:p w14:paraId="6276F6F3" w14:textId="77777777"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14:paraId="08ECA903" w14:textId="77777777" w:rsidR="00CB1503" w:rsidRPr="004E616E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4E616E">
        <w:rPr>
          <w:szCs w:val="24"/>
        </w:rPr>
        <w:t>1.3. Zakres robót objętych OST</w:t>
      </w:r>
      <w:bookmarkEnd w:id="8"/>
      <w:bookmarkEnd w:id="9"/>
    </w:p>
    <w:p w14:paraId="7A1C9EAB" w14:textId="77777777"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14:paraId="37000A5F" w14:textId="77777777" w:rsidR="00D635E6" w:rsidRPr="004E616E" w:rsidRDefault="00D635E6" w:rsidP="00494F94">
      <w:pPr>
        <w:pStyle w:val="Nagwek2"/>
      </w:pPr>
      <w:r w:rsidRPr="004E616E">
        <w:t>1.4. Określenia podstawowe</w:t>
      </w:r>
    </w:p>
    <w:p w14:paraId="179AA8EB" w14:textId="77777777"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>Na potrzeby niniejszej specyfikacji sformułowano następujące definicje dotyczące materiałów i wykonanych nimi poziomych oznakowań dróg</w:t>
      </w:r>
      <w:r w:rsidR="00EE3D72" w:rsidRPr="004E616E">
        <w:t>.</w:t>
      </w:r>
    </w:p>
    <w:p w14:paraId="234F0103" w14:textId="77777777"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dróg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14:paraId="28E68810" w14:textId="77777777"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14:paraId="2EFE9B97" w14:textId="77777777"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14:paraId="78A3B828" w14:textId="77777777"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3BDCE199" w14:textId="77777777"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23C78938" w14:textId="77777777"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38E7ECA1" w14:textId="77777777"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>Oznakowanie pomocnicze – przedznakowanie</w:t>
      </w:r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>poziomym znakowaniem dróg.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14:paraId="346DBAAD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709F3EAF" w14:textId="77777777"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14:paraId="2834B67D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09499714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14:paraId="6735A08C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0F5D033D" w14:textId="77777777"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7E51EF9B" w14:textId="77777777"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28621335" w14:textId="77777777"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5587A282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F722F4A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14:paraId="6A8D1075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40BD4BE5" w14:textId="77777777"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14:paraId="39155F8B" w14:textId="77777777"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14:paraId="03FF18B0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r w:rsidR="00096FC2" w:rsidRPr="004E616E">
        <w:t xml:space="preserve">mm. Wyjątkowo linie strukturalne i profilowane </w:t>
      </w:r>
      <w:r w:rsidR="00697921">
        <w:t>mogą być nakładane warstwą do 5 </w:t>
      </w:r>
      <w:r w:rsidR="00096FC2" w:rsidRPr="004E616E">
        <w:t xml:space="preserve">mm.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14:paraId="6C62CC76" w14:textId="77777777"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>(odblaski najezdniowe)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14:paraId="254AB15F" w14:textId="77777777"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14:paraId="3D834F92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14:paraId="71906782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>Materiał uszorstniający</w:t>
      </w:r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14:paraId="4BDFCD67" w14:textId="77777777"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pkt 1.4.</w:t>
      </w:r>
    </w:p>
    <w:p w14:paraId="63D7C6E7" w14:textId="77777777"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14:paraId="67F667A1" w14:textId="77777777"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pkt 1.5</w:t>
      </w:r>
      <w:r w:rsidRPr="004E616E">
        <w:t>.</w:t>
      </w:r>
    </w:p>
    <w:p w14:paraId="72F271EA" w14:textId="77777777" w:rsidR="00CB62CF" w:rsidRPr="004E616E" w:rsidRDefault="00CB62CF" w:rsidP="00CB62CF">
      <w:pPr>
        <w:pStyle w:val="Nagwek1"/>
      </w:pPr>
      <w:bookmarkStart w:id="10" w:name="_Toc344981394"/>
      <w:r w:rsidRPr="004E616E">
        <w:lastRenderedPageBreak/>
        <w:t xml:space="preserve">2. </w:t>
      </w:r>
      <w:r w:rsidR="00DE22B8" w:rsidRPr="004E616E">
        <w:t>Materiały</w:t>
      </w:r>
      <w:bookmarkEnd w:id="10"/>
    </w:p>
    <w:p w14:paraId="5A090376" w14:textId="77777777" w:rsidR="00D635E6" w:rsidRPr="004E616E" w:rsidRDefault="00D635E6" w:rsidP="00D635E6">
      <w:pPr>
        <w:pStyle w:val="Nagwek2"/>
      </w:pPr>
      <w:bookmarkStart w:id="11" w:name="_Toc344981395"/>
      <w:r w:rsidRPr="004E616E">
        <w:t>2.1. Ogólne wymagania dotyczące materiałów</w:t>
      </w:r>
    </w:p>
    <w:p w14:paraId="26D69D9C" w14:textId="77777777"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pkt 2</w:t>
      </w:r>
      <w:r w:rsidRPr="004E616E">
        <w:t>.</w:t>
      </w:r>
    </w:p>
    <w:p w14:paraId="1269380D" w14:textId="77777777"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14:paraId="6997FE0C" w14:textId="77777777" w:rsidR="000F0135" w:rsidRPr="004E616E" w:rsidRDefault="002802F6" w:rsidP="002802F6">
      <w:r w:rsidRPr="004E616E">
        <w:tab/>
      </w:r>
      <w:r w:rsidR="00C82809" w:rsidRPr="004E616E"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14:paraId="06F9FC76" w14:textId="77777777"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14:paraId="3F56F623" w14:textId="77777777"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r w:rsidR="00C70B45" w:rsidRPr="004E616E">
        <w:t xml:space="preserve">późn.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14:paraId="062D6A32" w14:textId="77777777"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>ustawą z 13 kwietnia 2016 r. [16] zawierającą ustalenia wprowadzone Rozporządzeniem Parlamentu Europejskiego i Rady nr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14:paraId="174FAC99" w14:textId="77777777"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14:paraId="669D3868" w14:textId="77777777"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14:paraId="3889CAEB" w14:textId="77777777"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14:paraId="193A6ABF" w14:textId="77777777" w:rsidR="002802F6" w:rsidRPr="004E616E" w:rsidRDefault="002802F6" w:rsidP="002802F6">
      <w:pPr>
        <w:pStyle w:val="Nagwek2"/>
      </w:pPr>
      <w:r w:rsidRPr="004E616E">
        <w:t>2.4. Oznakowanie opakowań</w:t>
      </w:r>
    </w:p>
    <w:p w14:paraId="711DDEE6" w14:textId="77777777" w:rsidR="00D94F4D" w:rsidRPr="004E616E" w:rsidRDefault="002802F6" w:rsidP="00D94F4D">
      <w:r w:rsidRPr="004E616E">
        <w:tab/>
      </w:r>
      <w:r w:rsidR="00D94F4D" w:rsidRPr="004E616E">
        <w:t>Wyrób budowlany, w tym materiały do poziomego oznakowania dróg</w:t>
      </w:r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>(Dz. U. Nr 198, poz. 2041 z późn</w:t>
      </w:r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14:paraId="21FD22A1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14:paraId="072644BF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14:paraId="62280716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14:paraId="34A4BD92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14:paraId="2F095711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14:paraId="145DF687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klasa zadeklarowanych właściwości użytkowych; </w:t>
      </w:r>
    </w:p>
    <w:p w14:paraId="73C75A3A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14:paraId="41DD6452" w14:textId="77777777"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14:paraId="655E845D" w14:textId="77777777"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14:paraId="7608D72C" w14:textId="77777777"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14:paraId="4C33A8B2" w14:textId="77777777"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14:paraId="74DB9C49" w14:textId="77777777"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14:paraId="2807A4BE" w14:textId="77777777"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14:paraId="4847C931" w14:textId="77777777"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14:paraId="04FE312D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14:paraId="26B12CB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dróg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14:paraId="760C559E" w14:textId="77777777"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dróg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14:paraId="523D8E00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14:paraId="1E7D7CBB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14:paraId="4F26C68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14:paraId="1D9B3CE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677B45AC" w14:textId="77777777"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14:paraId="7F2CD1B0" w14:textId="77777777"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14:paraId="757556F4" w14:textId="77777777"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14:paraId="3195BEF6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14:paraId="58CBA1A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14:paraId="17049B8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14:paraId="26CF04B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6EF50B04" w14:textId="77777777"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14:paraId="49B4822D" w14:textId="77777777"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dróg.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14:paraId="2CF2DD94" w14:textId="77777777"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>Podstawowe wymagania odnośnie materiałów do poziomego oznakowania dróg</w:t>
      </w:r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E616E" w14:paraId="4421EF1D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7C2B3973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2147E3F2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5E00756E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52A5F7D8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14:paraId="4DE67002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64DEF69D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58A7BF06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365828CA" w14:textId="77777777"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6F219E87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77CB9661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5854F276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14:paraId="12CF8A11" w14:textId="77777777" w:rsidTr="00E319A0">
        <w:tc>
          <w:tcPr>
            <w:tcW w:w="567" w:type="dxa"/>
          </w:tcPr>
          <w:p w14:paraId="1C63E015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14:paraId="3E9859EC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14:paraId="75BE99D5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207E2F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14:paraId="7595AA03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9A8263C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14:paraId="7F0D7D12" w14:textId="77777777" w:rsidTr="00E319A0">
        <w:tc>
          <w:tcPr>
            <w:tcW w:w="567" w:type="dxa"/>
          </w:tcPr>
          <w:p w14:paraId="3EF05F7B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14:paraId="268BB918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r w:rsidRPr="004E616E">
              <w:t>μm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14:paraId="5948852A" w14:textId="77777777"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4E2985FB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14:paraId="2A05D357" w14:textId="77777777"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3C896C53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14:paraId="65F50309" w14:textId="77777777" w:rsidTr="00E319A0">
        <w:trPr>
          <w:trHeight w:val="564"/>
        </w:trPr>
        <w:tc>
          <w:tcPr>
            <w:tcW w:w="567" w:type="dxa"/>
          </w:tcPr>
          <w:p w14:paraId="43842256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14:paraId="3F260E64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r w:rsidRPr="004E616E">
              <w:t>utwar</w:t>
            </w:r>
            <w:r w:rsidR="00E319A0" w:rsidRPr="004E616E">
              <w:t>-</w:t>
            </w:r>
            <w:r w:rsidRPr="004E616E">
              <w:t>dzaczem (tylko masy chemoutwardzalne)</w:t>
            </w:r>
          </w:p>
        </w:tc>
        <w:tc>
          <w:tcPr>
            <w:tcW w:w="1134" w:type="dxa"/>
            <w:vAlign w:val="center"/>
          </w:tcPr>
          <w:p w14:paraId="3202E14E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minuta</w:t>
            </w:r>
          </w:p>
        </w:tc>
        <w:tc>
          <w:tcPr>
            <w:tcW w:w="2552" w:type="dxa"/>
          </w:tcPr>
          <w:p w14:paraId="338A320C" w14:textId="77777777"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14:paraId="57AEBF7D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14:paraId="5C7A6AC8" w14:textId="77777777" w:rsidTr="00E319A0">
        <w:trPr>
          <w:trHeight w:val="613"/>
        </w:trPr>
        <w:tc>
          <w:tcPr>
            <w:tcW w:w="567" w:type="dxa"/>
          </w:tcPr>
          <w:p w14:paraId="03826E4E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14:paraId="3DCE4761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14:paraId="2D95320D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4FADE015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14:paraId="5AD4BE7D" w14:textId="77777777" w:rsidTr="00E319A0">
        <w:trPr>
          <w:trHeight w:val="964"/>
        </w:trPr>
        <w:tc>
          <w:tcPr>
            <w:tcW w:w="567" w:type="dxa"/>
          </w:tcPr>
          <w:p w14:paraId="5F5F5CB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14:paraId="68758F95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 xml:space="preserve">Współczynnik luminancji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14:paraId="01122791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14:paraId="30849063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14:paraId="68A3EDF8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czerwona</w:t>
            </w:r>
          </w:p>
          <w:p w14:paraId="73ED3DC9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niebieska</w:t>
            </w:r>
          </w:p>
          <w:p w14:paraId="6F6845BF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zielona</w:t>
            </w:r>
          </w:p>
          <w:p w14:paraId="0E48A8CD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1480700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1E5789AD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14:paraId="1F497B5B" w14:textId="77777777"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14:paraId="610E0CCD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14:paraId="730DFDE5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14:paraId="7AD229D5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6B9BC317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51984D27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14:paraId="670BB187" w14:textId="77777777" w:rsidTr="00E319A0">
        <w:trPr>
          <w:trHeight w:val="435"/>
        </w:trPr>
        <w:tc>
          <w:tcPr>
            <w:tcW w:w="567" w:type="dxa"/>
          </w:tcPr>
          <w:p w14:paraId="2E9C9BC6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14:paraId="4910D704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</w:p>
        </w:tc>
        <w:tc>
          <w:tcPr>
            <w:tcW w:w="1134" w:type="dxa"/>
          </w:tcPr>
          <w:p w14:paraId="2615975C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255C7545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14:paraId="3388CEA9" w14:textId="77777777" w:rsidTr="00E319A0">
        <w:trPr>
          <w:trHeight w:val="553"/>
        </w:trPr>
        <w:tc>
          <w:tcPr>
            <w:tcW w:w="567" w:type="dxa"/>
          </w:tcPr>
          <w:p w14:paraId="46A6839A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14:paraId="7D13729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14:paraId="6E1F641D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HP3</w:t>
            </w:r>
            <w:r w:rsidR="00093882" w:rsidRPr="004E616E">
              <w:t>)</w:t>
            </w:r>
          </w:p>
          <w:p w14:paraId="4550B056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14:paraId="43899A3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10ED70E5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14:paraId="0010B6EB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14:paraId="1C4611EA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14:paraId="472A0EDB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14:paraId="69062ADF" w14:textId="77777777" w:rsidTr="00E319A0">
        <w:trPr>
          <w:trHeight w:val="272"/>
        </w:trPr>
        <w:tc>
          <w:tcPr>
            <w:tcW w:w="567" w:type="dxa"/>
          </w:tcPr>
          <w:p w14:paraId="226D00D7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14:paraId="4AC5EA9B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14:paraId="25C6267C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DBF254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14:paraId="5FA299D9" w14:textId="77777777" w:rsidTr="00E319A0">
        <w:trPr>
          <w:trHeight w:val="553"/>
        </w:trPr>
        <w:tc>
          <w:tcPr>
            <w:tcW w:w="567" w:type="dxa"/>
          </w:tcPr>
          <w:p w14:paraId="2CA7A68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14:paraId="36AD142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14:paraId="28EB57CA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UV1)</w:t>
            </w:r>
          </w:p>
          <w:p w14:paraId="6793B3A0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UV2)</w:t>
            </w:r>
          </w:p>
        </w:tc>
        <w:tc>
          <w:tcPr>
            <w:tcW w:w="1134" w:type="dxa"/>
          </w:tcPr>
          <w:p w14:paraId="285EF9C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5EA0723F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4C4BD4DF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14323DC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66783801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2D097A39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14:paraId="0F5C968C" w14:textId="77777777" w:rsidTr="00E319A0">
        <w:trPr>
          <w:trHeight w:val="553"/>
        </w:trPr>
        <w:tc>
          <w:tcPr>
            <w:tcW w:w="567" w:type="dxa"/>
          </w:tcPr>
          <w:p w14:paraId="7BF4FC0F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14:paraId="0076D0AD" w14:textId="77777777"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14:paraId="69302ED3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BR2)</w:t>
            </w:r>
          </w:p>
          <w:p w14:paraId="78813469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BR1)</w:t>
            </w:r>
          </w:p>
        </w:tc>
        <w:tc>
          <w:tcPr>
            <w:tcW w:w="1134" w:type="dxa"/>
          </w:tcPr>
          <w:p w14:paraId="0FC48AB2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02098D88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43875D18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3B0B2E86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37049C21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46E66279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14:paraId="730179D1" w14:textId="77777777" w:rsidTr="00E319A0">
        <w:trPr>
          <w:trHeight w:val="553"/>
        </w:trPr>
        <w:tc>
          <w:tcPr>
            <w:tcW w:w="567" w:type="dxa"/>
          </w:tcPr>
          <w:p w14:paraId="6E08437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14:paraId="4E11E8F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14:paraId="2022AAB0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6CFAF7C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powłoka po badaniu nie powinna wykazywać oznak częściowego lub całkowitego uszkodze</w:t>
            </w:r>
            <w:r w:rsidR="00257733" w:rsidRPr="004E616E">
              <w:t>-</w:t>
            </w:r>
            <w:r w:rsidRPr="004E616E">
              <w:t>nia, uszorstnienia lub odbarwienia</w:t>
            </w:r>
          </w:p>
        </w:tc>
      </w:tr>
      <w:tr w:rsidR="003A4F38" w:rsidRPr="004E616E" w14:paraId="45818B15" w14:textId="77777777" w:rsidTr="00697921">
        <w:trPr>
          <w:trHeight w:val="553"/>
        </w:trPr>
        <w:tc>
          <w:tcPr>
            <w:tcW w:w="567" w:type="dxa"/>
          </w:tcPr>
          <w:p w14:paraId="1AAB3AFE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14:paraId="3602E3B0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27E5A05E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14:paraId="2F46104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14:paraId="2DEBAE11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14:paraId="5A00E1BA" w14:textId="77777777" w:rsidTr="00697921">
        <w:trPr>
          <w:trHeight w:val="553"/>
        </w:trPr>
        <w:tc>
          <w:tcPr>
            <w:tcW w:w="567" w:type="dxa"/>
          </w:tcPr>
          <w:p w14:paraId="15C1745B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14:paraId="399984B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14:paraId="518599DA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14:paraId="0D6C289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14:paraId="095D43DB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14:paraId="32D23111" w14:textId="77777777" w:rsidTr="00E319A0">
        <w:trPr>
          <w:trHeight w:val="553"/>
        </w:trPr>
        <w:tc>
          <w:tcPr>
            <w:tcW w:w="567" w:type="dxa"/>
          </w:tcPr>
          <w:p w14:paraId="6EE08D1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14:paraId="379264A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14:paraId="062B5F4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48F260F6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14:paraId="157E8C1F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t>klasa C1</w:t>
            </w:r>
          </w:p>
        </w:tc>
      </w:tr>
    </w:tbl>
    <w:p w14:paraId="44B12EAB" w14:textId="77777777"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14:paraId="5C5839A0" w14:textId="77777777"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3"/>
        <w:gridCol w:w="3352"/>
        <w:gridCol w:w="2864"/>
      </w:tblGrid>
      <w:tr w:rsidR="00B01277" w:rsidRPr="004E616E" w14:paraId="606BF722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3FA7915B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1A802EEC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4294C590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14:paraId="274E4A0F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28F4BAAE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4FAA6B31" w14:textId="77777777"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57DF29AA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14:paraId="6FFA2315" w14:textId="77777777" w:rsidTr="00AC62D2">
        <w:tc>
          <w:tcPr>
            <w:tcW w:w="2518" w:type="dxa"/>
          </w:tcPr>
          <w:p w14:paraId="017BD920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14:paraId="07455288" w14:textId="77777777"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14:paraId="097BDDD6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14:paraId="25965D85" w14:textId="77777777" w:rsidTr="00AC62D2">
        <w:tc>
          <w:tcPr>
            <w:tcW w:w="2518" w:type="dxa"/>
          </w:tcPr>
          <w:p w14:paraId="6A20D7FF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14:paraId="090B4182" w14:textId="77777777"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14:paraId="0FDCD2F9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14:paraId="49741492" w14:textId="77777777" w:rsidTr="00AC62D2">
        <w:tc>
          <w:tcPr>
            <w:tcW w:w="2518" w:type="dxa"/>
          </w:tcPr>
          <w:p w14:paraId="148E8099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14:paraId="39E839C9" w14:textId="77777777"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14:paraId="1CFDA372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14:paraId="37E525AF" w14:textId="77777777" w:rsidTr="00AC62D2">
        <w:tc>
          <w:tcPr>
            <w:tcW w:w="2518" w:type="dxa"/>
          </w:tcPr>
          <w:p w14:paraId="0545FBCF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14:paraId="68D9F4B6" w14:textId="77777777"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14:paraId="0C8DD305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14:paraId="6CE36D42" w14:textId="77777777"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14:paraId="6BE37024" w14:textId="77777777"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14:paraId="0F51F5F7" w14:textId="77777777"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14:paraId="5655B2F6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180°C ÷ 220°C, dzięki czemu po stopieniu łączy się z nawierzchnią.</w:t>
      </w:r>
    </w:p>
    <w:p w14:paraId="30BF63FB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14:paraId="396B5B24" w14:textId="77777777"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E616E">
        <w:rPr>
          <w:i/>
        </w:rPr>
        <w:t>overlay</w:t>
      </w:r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r w:rsidRPr="004E616E">
        <w:rPr>
          <w:i/>
        </w:rPr>
        <w:t>primera</w:t>
      </w:r>
      <w:r w:rsidRPr="004E616E">
        <w:t xml:space="preserve">), który wzmacnia przyleganie taśmy do podłoża, wiążąc kurz. Drugą, bardziej zalecaną, metodą naklejania taśmy jest metoda </w:t>
      </w:r>
      <w:r w:rsidRPr="004E616E">
        <w:rPr>
          <w:i/>
        </w:rPr>
        <w:t>inlay</w:t>
      </w:r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66944E71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14:paraId="62922123" w14:textId="77777777"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dróg, prefabrykatów termoplastycznych, taśm z innych tworzyw sztucznych. Wypustki są regularnie rozłożone na pasie w szachownicę z rozstawieniem co około 75 mm, są w formie kopuły o tym samym promieniu krzywizny, ich grubość wynosi od 3 mm do 4 mm, średnica podstawy 25 mm. Wystarczająco duża elastyczność pasa pozwala na klejenie go do podłoży nierównych. Stosowane są kleje chemoutwardzalne i termoplastyczne.</w:t>
      </w:r>
    </w:p>
    <w:p w14:paraId="1B0E1E9F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14:paraId="07B98A9D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</w:t>
      </w:r>
      <w:r w:rsidR="00F70963" w:rsidRPr="004E616E">
        <w:lastRenderedPageBreak/>
        <w:t xml:space="preserve">polimetakrylanu metylu i folie odblaskowe mikropryzmatyczne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14:paraId="74075C22" w14:textId="77777777" w:rsidR="00F70963" w:rsidRPr="004E616E" w:rsidRDefault="004E616E" w:rsidP="00F70963">
      <w:r>
        <w:tab/>
      </w:r>
      <w:r w:rsidR="00F70963" w:rsidRPr="004E616E">
        <w:t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25 mm. Barwa, w przypadku oznakowania trwałego, powinna być biała lub czerwona, a dla oznakowania czasowego – żółta zgodnie z załącznikiem nr 2 do rozporządzenia Ministra Infrastruktury [</w:t>
      </w:r>
      <w:r w:rsidR="001D7FC1" w:rsidRPr="004E616E">
        <w:t>11</w:t>
      </w:r>
      <w:r w:rsidR="00F70963" w:rsidRPr="004E616E">
        <w:t>].</w:t>
      </w:r>
    </w:p>
    <w:p w14:paraId="59667FE8" w14:textId="77777777"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14:paraId="4C45D55A" w14:textId="77777777" w:rsidR="009D7AAB" w:rsidRPr="004E616E" w:rsidRDefault="009D7AAB" w:rsidP="009D7AAB">
      <w:r w:rsidRPr="004E616E">
        <w:t>Określono dwie klasy trwałych PEO:</w:t>
      </w:r>
    </w:p>
    <w:p w14:paraId="2E16B104" w14:textId="77777777" w:rsidR="009D7AAB" w:rsidRPr="004E616E" w:rsidRDefault="009D7AAB" w:rsidP="009D7AAB">
      <w:r w:rsidRPr="004E616E">
        <w:t>-</w:t>
      </w:r>
      <w:r w:rsidRPr="004E616E">
        <w:tab/>
        <w:t>klasa PRP 0 - wymaganie nie określone</w:t>
      </w:r>
    </w:p>
    <w:p w14:paraId="3791BFB2" w14:textId="77777777" w:rsidR="009D7AAB" w:rsidRPr="004E616E" w:rsidRDefault="009D7AAB" w:rsidP="009D7AAB">
      <w:r w:rsidRPr="004E616E">
        <w:t>-</w:t>
      </w:r>
      <w:r w:rsidRPr="004E616E">
        <w:tab/>
        <w:t xml:space="preserve">klasa PRP 1 - nie mniej niż w tablicy </w:t>
      </w:r>
      <w:r w:rsidR="0002442E" w:rsidRPr="004E616E">
        <w:t>2</w:t>
      </w:r>
      <w:r w:rsidRPr="004E616E">
        <w:t>.</w:t>
      </w:r>
    </w:p>
    <w:p w14:paraId="6D73CFF3" w14:textId="77777777"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>Klasa PRP 1- Minimalne wartości współczynnika odbicia współdrożnego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48"/>
        <w:gridCol w:w="1123"/>
        <w:gridCol w:w="1265"/>
        <w:gridCol w:w="1264"/>
        <w:gridCol w:w="1264"/>
      </w:tblGrid>
      <w:tr w:rsidR="009D7AAB" w:rsidRPr="004E616E" w14:paraId="4F86101E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EFD97A3" w14:textId="77777777"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14:paraId="31AF1385" w14:textId="77777777"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248C9DD9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41906114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5AE90E89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39DF888B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1D04C9D4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65251DA5" w14:textId="77777777"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5BEF3F79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0462DA74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5F635148" w14:textId="77777777"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00321964" w14:textId="77777777"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7B55258E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F7BD8" w14:textId="77777777" w:rsidR="009D7AAB" w:rsidRPr="004E616E" w:rsidRDefault="009D7AAB" w:rsidP="009D7AAB">
            <w:r w:rsidRPr="004E616E">
              <w:t>Minimalna wartość R,</w:t>
            </w:r>
          </w:p>
          <w:p w14:paraId="5BFEEDAD" w14:textId="77777777"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5DF0E860" w14:textId="77777777"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14:paraId="7E0FA59B" w14:textId="77777777"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14:paraId="39511961" w14:textId="77777777"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774771A1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14:paraId="0ADF3410" w14:textId="77777777"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14:paraId="2FDD05FB" w14:textId="77777777"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D3B428D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14:paraId="7575094A" w14:textId="77777777"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14:paraId="25F25591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974EA" w14:textId="77777777"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14:paraId="37971BA9" w14:textId="77777777"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14:paraId="3B0CF664" w14:textId="77777777"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14:paraId="0C8EA084" w14:textId="77777777"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E616E" w14:paraId="15B189B3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6B09908" w14:textId="77777777"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4FEBA0C5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1D838FBE" w14:textId="77777777"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B2E2E42" w14:textId="77777777"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14:paraId="2163FA2D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C44D5" w14:textId="77777777"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26E9910C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696E41E3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45E29B13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14:paraId="138154C3" w14:textId="77777777"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>wyfrezowany lub wywiercony otwór w nawierzchni. Nad powierzchnię drogi wystaje jedynie sferyczny odbłyśnik o wysokości maksimum 25 mm.</w:t>
      </w:r>
    </w:p>
    <w:p w14:paraId="639D6A18" w14:textId="77777777"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14:paraId="28FC0FD5" w14:textId="77777777"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14:paraId="68F8348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>C co najmniej siłą 60 kN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14:paraId="1504B45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14:paraId="7087C433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S0:</w:t>
      </w:r>
      <w:r w:rsidRPr="004E616E">
        <w:tab/>
        <w:t xml:space="preserve"> właściwości nie oznaczone;</w:t>
      </w:r>
    </w:p>
    <w:p w14:paraId="237EBAC3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S1:</w:t>
      </w:r>
      <w:r w:rsidRPr="004E616E">
        <w:tab/>
        <w:t xml:space="preserve"> 42 i więcej pozostałych PEO;</w:t>
      </w:r>
    </w:p>
    <w:p w14:paraId="4FCF8369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S2:</w:t>
      </w:r>
      <w:r w:rsidRPr="004E616E">
        <w:tab/>
        <w:t xml:space="preserve"> od 35 do 41 pozostałych PEO;</w:t>
      </w:r>
    </w:p>
    <w:p w14:paraId="66F1324D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S3:</w:t>
      </w:r>
      <w:r w:rsidRPr="004E616E">
        <w:tab/>
        <w:t xml:space="preserve"> od 1 do 34 pozostałych PEO.</w:t>
      </w:r>
    </w:p>
    <w:p w14:paraId="4E23A809" w14:textId="77777777"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14:paraId="48F248F8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R0: właściwości nie oznaczone;</w:t>
      </w:r>
    </w:p>
    <w:p w14:paraId="11E63AEC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R1: średnia wartość R od 99% do 100%;</w:t>
      </w:r>
    </w:p>
    <w:p w14:paraId="486F27A1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R2: średnia wartość R od 50% do 99%;</w:t>
      </w:r>
    </w:p>
    <w:p w14:paraId="6B5038A8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R3: średnia wartość R od 20% do 49%;</w:t>
      </w:r>
    </w:p>
    <w:p w14:paraId="7F9A77D1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R4: średnia wartość R od 1% do 19%.</w:t>
      </w:r>
    </w:p>
    <w:p w14:paraId="63F3979E" w14:textId="77777777"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14:paraId="130C6AA2" w14:textId="77777777"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14:paraId="5E638159" w14:textId="77777777"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14:paraId="2A660B86" w14:textId="77777777"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14:paraId="27D4E581" w14:textId="77777777"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E616E" w14:paraId="0E918E26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D7546D4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72AF901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69F4181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6A0B6CB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14:paraId="1049A743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06F9C9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3A94D6B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BBA99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22B74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14:paraId="65FDB7AD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2821F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1966C7EC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05A91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6F1822" w14:textId="77777777"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14:paraId="5586B8D9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C5431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29B6CEAB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14:paraId="65233B0E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9D662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14:paraId="18638B8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EC92D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14:paraId="37C9D896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14:paraId="781F9805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6E4C2D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1E6D310B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FF2C8A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5C972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14:paraId="4224C124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7E463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2A18B73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14:paraId="0A6F7A65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14:paraId="71B73055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14:paraId="1BC63431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14:paraId="1DCD0828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BE9D87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74AE2A51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14:paraId="589A634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35E0872C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01AE62AD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0C4976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646AF9B3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14:paraId="76FA43F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14:paraId="7A0DF879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14:paraId="05023E82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14:paraId="06B2D21E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25999" w14:textId="77777777"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3603FC0E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964C6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CBE8E9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14:paraId="15338778" w14:textId="77777777"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14:paraId="74E0C466" w14:textId="77777777"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14:paraId="6DDB686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14:paraId="154092C8" w14:textId="77777777"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>Materiał uszorstniający</w:t>
      </w:r>
    </w:p>
    <w:p w14:paraId="694BBD06" w14:textId="77777777"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>Materiał uszorstniający</w:t>
      </w:r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r w:rsidR="00DF4198" w:rsidRPr="004E616E">
        <w:t>uszorstniający</w:t>
      </w:r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uszorstniający (kruszywo przeciwpoślizgowe) oraz mieszanina kulek szklanych z materiałem uszorstniającym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14:paraId="199F7C21" w14:textId="77777777"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E616E" w14:paraId="6B555FB8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669B583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0652CEB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4791466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41095F2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14:paraId="73E668FE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5460AE2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B1C4F74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20D653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B2F68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14:paraId="60244433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6CBA9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1D0081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3DB5C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33350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14:paraId="0CFDC2E6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944F2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7DB6F1B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5138F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AC59CC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14:paraId="5ECD3F6D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AB895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7F833D3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E8FDB2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9598C" w14:textId="77777777"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14:paraId="75E2BFA0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072433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40465B6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14:paraId="77BEBEE6" w14:textId="77777777"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14:paraId="6BAE6ED8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14:paraId="1DDF46E3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14:paraId="19AF3408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BC7E8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4EE1078A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14:paraId="29EB278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D5748B2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588C9D6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7FFA06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9A77E17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14:paraId="699CFDE3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14:paraId="46C4DCE2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14:paraId="095AA7C4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14:paraId="16DE4A86" w14:textId="77777777"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14:paraId="68DDB1A5" w14:textId="77777777"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14:paraId="1BF50546" w14:textId="77777777"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r w:rsidR="00F53D2F">
        <w:t>bhp</w:t>
      </w:r>
      <w:r w:rsidR="00437029" w:rsidRPr="004E616E">
        <w:t>.</w:t>
      </w:r>
    </w:p>
    <w:p w14:paraId="21D80B59" w14:textId="77777777"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14:paraId="783822A8" w14:textId="77777777"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1C967242" w14:textId="77777777" w:rsidR="002802F6" w:rsidRPr="004E616E" w:rsidRDefault="002802F6" w:rsidP="002802F6">
      <w:r w:rsidRPr="004E616E"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52A9FEC1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14:paraId="5E9F1577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14:paraId="180770E4" w14:textId="77777777"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14:paraId="70829B90" w14:textId="77777777" w:rsidR="00DE22B8" w:rsidRPr="004E616E" w:rsidRDefault="00DE22B8" w:rsidP="00DE22B8">
      <w:pPr>
        <w:pStyle w:val="Nagwek1"/>
      </w:pPr>
      <w:r w:rsidRPr="004E616E">
        <w:t>3. Sprzęt</w:t>
      </w:r>
      <w:bookmarkEnd w:id="11"/>
    </w:p>
    <w:p w14:paraId="5D96E11E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2" w:name="_Toc344981396"/>
      <w:r w:rsidRPr="004E616E">
        <w:t>3.1. Ogólne wymagania dotyczące sprzętu</w:t>
      </w:r>
    </w:p>
    <w:p w14:paraId="004714D8" w14:textId="77777777"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14:paraId="41F746E2" w14:textId="77777777"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14:paraId="46673095" w14:textId="77777777"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7FBF9C3E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14:paraId="74D9E7B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14:paraId="669C292E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14:paraId="0FE4BCB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malowarek</w:t>
      </w:r>
      <w:r w:rsidR="003A2506" w:rsidRPr="004E616E">
        <w:t xml:space="preserve"> liniowych</w:t>
      </w:r>
      <w:r w:rsidRPr="004E616E">
        <w:t>,</w:t>
      </w:r>
    </w:p>
    <w:p w14:paraId="5528FE71" w14:textId="77777777" w:rsidR="003A2506" w:rsidRPr="004E616E" w:rsidRDefault="003A2506" w:rsidP="004F1F3F">
      <w:pPr>
        <w:numPr>
          <w:ilvl w:val="0"/>
          <w:numId w:val="1"/>
        </w:numPr>
      </w:pPr>
      <w:r w:rsidRPr="004E616E">
        <w:t>malowarek ręcznych,</w:t>
      </w:r>
    </w:p>
    <w:p w14:paraId="20B60AD9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14:paraId="02CAD97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wyklejarek do taśm,</w:t>
      </w:r>
    </w:p>
    <w:p w14:paraId="3B063BCB" w14:textId="77777777"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14:paraId="7930BB1A" w14:textId="77777777"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14:paraId="5D86DBEA" w14:textId="77777777"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14:paraId="19AF896F" w14:textId="77777777"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przedznakowania</w:t>
      </w:r>
      <w:r w:rsidR="004053D3" w:rsidRPr="004E616E">
        <w:t>,</w:t>
      </w:r>
    </w:p>
    <w:p w14:paraId="7E38309A" w14:textId="77777777"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14:paraId="4CAD7683" w14:textId="77777777"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14:paraId="35A84F17" w14:textId="77777777"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>Wykonawca powinien zapewnić odpowiednią jakość, ilość i wydajność malowarek lub układarek proporcjonalną do wielkości i czasu wykonania całego zakresu robót.</w:t>
      </w:r>
    </w:p>
    <w:p w14:paraId="14EEF47C" w14:textId="77777777"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2"/>
    </w:p>
    <w:p w14:paraId="2E25E555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7"/>
      <w:r w:rsidRPr="004E616E">
        <w:t>4.1. Ogólne wymagania dotyczące transportu</w:t>
      </w:r>
    </w:p>
    <w:p w14:paraId="7EDBAEC3" w14:textId="77777777" w:rsidR="00A05216" w:rsidRPr="004E616E" w:rsidRDefault="00D635E6" w:rsidP="00A05216">
      <w:pPr>
        <w:numPr>
          <w:ilvl w:val="12"/>
          <w:numId w:val="0"/>
        </w:numPr>
      </w:pPr>
      <w:r w:rsidRPr="004E616E">
        <w:tab/>
        <w:t>Ogólne wymagania dotyczące transportu podano w OST D-M-00.00.00 „Wymagania ogólne” pkt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14:paraId="4CCC7A9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4.2. Przewóz materiałów do poziomego znakowania dróg</w:t>
      </w:r>
    </w:p>
    <w:p w14:paraId="5B8776D3" w14:textId="77777777" w:rsidR="008C67C7" w:rsidRPr="004E616E" w:rsidRDefault="00A23F60" w:rsidP="00A23F60">
      <w:r w:rsidRPr="004E616E">
        <w:tab/>
      </w:r>
      <w:r w:rsidR="002802F6" w:rsidRPr="004E616E"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14:paraId="76E66E8A" w14:textId="77777777"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14:paraId="012BA7F0" w14:textId="77777777"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14:paraId="02D642C9" w14:textId="77777777"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14:paraId="70CCCD05" w14:textId="77777777" w:rsidR="00DE22B8" w:rsidRPr="004E616E" w:rsidRDefault="00DE22B8" w:rsidP="00DE22B8">
      <w:pPr>
        <w:pStyle w:val="Nagwek1"/>
      </w:pPr>
      <w:r w:rsidRPr="004E616E">
        <w:t>5. Wykonanie robót</w:t>
      </w:r>
      <w:bookmarkEnd w:id="13"/>
    </w:p>
    <w:p w14:paraId="7BE22066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8"/>
      <w:r w:rsidRPr="004E616E">
        <w:t>5.1. Ogólne zasady wykonania robót</w:t>
      </w:r>
    </w:p>
    <w:p w14:paraId="2D01EA02" w14:textId="77777777" w:rsidR="00921D3E" w:rsidRDefault="00D635E6" w:rsidP="00631A38">
      <w:pPr>
        <w:numPr>
          <w:ilvl w:val="12"/>
          <w:numId w:val="0"/>
        </w:numPr>
      </w:pPr>
      <w:r w:rsidRPr="004E616E">
        <w:tab/>
        <w:t>Ogólne zasady wykonania robót podano w OST D-M-00.00.00 „Wymagania ogólne” pkt 5.</w:t>
      </w:r>
      <w:r w:rsidR="00186E29" w:rsidRPr="004E616E">
        <w:t xml:space="preserve"> Nowe i odnowione nawierzchnie dróg przed otwarciem do ruchu musza być oznakowane zgodnie z dokumentacją projektowa lub ST. </w:t>
      </w:r>
    </w:p>
    <w:p w14:paraId="3D7B196E" w14:textId="77777777"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14:paraId="368B6E79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14:paraId="1E19E5C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14:paraId="62920579" w14:textId="77777777" w:rsidR="000E608D" w:rsidRPr="004E616E" w:rsidRDefault="000E608D" w:rsidP="002802F6">
      <w:pPr>
        <w:numPr>
          <w:ilvl w:val="12"/>
          <w:numId w:val="0"/>
        </w:numPr>
      </w:pPr>
    </w:p>
    <w:p w14:paraId="16E8D38B" w14:textId="77777777" w:rsidR="000E608D" w:rsidRPr="004E616E" w:rsidRDefault="000E608D" w:rsidP="002802F6">
      <w:pPr>
        <w:numPr>
          <w:ilvl w:val="12"/>
          <w:numId w:val="0"/>
        </w:numPr>
      </w:pPr>
    </w:p>
    <w:p w14:paraId="7D083423" w14:textId="77777777"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14:paraId="6A294D55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3EC52F35" w14:textId="77777777"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14:paraId="2DB0CDE9" w14:textId="77777777"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r w:rsidRPr="00DE59A6">
              <w:t xml:space="preserve">powie-trza,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72D82C52" w14:textId="77777777"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14:paraId="4EF0ABC0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4D88A65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0E627076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1812752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02CE676F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362BD81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3E0CCFD6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0C8E2AA6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4506D6FB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32722943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60A5AD27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14:paraId="15780302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01F9C4E3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14:paraId="6602EDA9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14:paraId="19646B41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14:paraId="3C735496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14:paraId="2F80CC45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14:paraId="7B293B5E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14:paraId="77D79036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14:paraId="23C46C9E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14:paraId="4187ACC2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14:paraId="0CFB73A2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14:paraId="258FC992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14:paraId="1834B6F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14:paraId="395BDBCD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14:paraId="140C188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14:paraId="2F167ADE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14:paraId="0C745F7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14:paraId="677FBA70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14:paraId="2A2042D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14:paraId="32B0F804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14:paraId="4A2776F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14:paraId="670C90F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14:paraId="68223164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14:paraId="02CDA51F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14:paraId="264436EF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14:paraId="21FC29C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14:paraId="61DC3FB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598529B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14:paraId="649D5FD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14:paraId="047199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14:paraId="1522AB3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14:paraId="6E0F3D7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14:paraId="59B6BC7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14:paraId="526872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14:paraId="0BEE1F9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14:paraId="493FD7E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3149804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6BCBA7D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7EF3DBB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6C4012C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711E4C4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14:paraId="3260A80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411B71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14:paraId="54E414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4CFAC24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4AFB56C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273C493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4ED081D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3010FE6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16FD6AB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12F40D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14:paraId="37C44B7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14:paraId="008F39C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11A8F1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14:paraId="19408E1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14:paraId="5C9735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14:paraId="2FF003B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14:paraId="25CC410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14:paraId="27E77B7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14:paraId="767765F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14:paraId="5D90366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14:paraId="008427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14:paraId="68DCB27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14:paraId="75B744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14:paraId="12CD481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14:paraId="68543C4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14:paraId="02985A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14:paraId="29D61A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14:paraId="15B80DF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14:paraId="50FC9BB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05EF87C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513919F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16A5DA7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73BA065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42929A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14:paraId="0D46273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575C10F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14:paraId="020300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482AF6F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3351778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14:paraId="5762D14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14:paraId="05027D5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14:paraId="4B8F14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4B02E45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14:paraId="48FEAE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14:paraId="6D7D315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14:paraId="76DAF04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4840E8F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14:paraId="7D368B2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14:paraId="3085F4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14:paraId="1DFBBA6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5D2A9A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14:paraId="4668550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2B92FAB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40A8D3A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27CDC9E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1CC84B6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4B01CB7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1EE789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33984A9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14:paraId="74737AC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14:paraId="0D39BC9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14:paraId="7B04012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14:paraId="63AE413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14:paraId="2F09A0F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1F72165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14:paraId="76CF57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14:paraId="0B4E52D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56CC273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71095C8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0F2F379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2174EE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1DE7EF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65CD53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110CFE8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3A8D7B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14:paraId="60B86A2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1DCD9F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7465493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6CB62FD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14:paraId="245772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14:paraId="49C02AA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14:paraId="6C321E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14:paraId="59CE53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14:paraId="5B6E81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14:paraId="395B925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14:paraId="09091F6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14:paraId="3E0623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14:paraId="0C95A6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14:paraId="6410613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14:paraId="636E7E0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20E5C6D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14:paraId="2A09AF9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50A343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2256C11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753A71F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5E32C5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5CD7746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5099E12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3A60269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15B4F48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5A16979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2FC187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14:paraId="2E74E3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554382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19F779D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460AD42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287A815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7EC19D6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64C089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496FA00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14:paraId="5A5AD3A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6976A6D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14:paraId="07EAE1D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14:paraId="58E6D23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14:paraId="2A1C65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14:paraId="1E7DE61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5EF01F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3CEBA48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3712C2E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65CCE4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006D8D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05E899B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475E35C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044139D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14:paraId="55559A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5013B68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1F4D1C3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6C409A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057D0AF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2919A8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5851C9A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54B1E2F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475CC24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4C96A9A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4AF7A0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18CB61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4D60038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77748CB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14:paraId="4D4627A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14:paraId="176D463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562B2CB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14:paraId="515FD4B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6470D8C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5838679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06EBC36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1DB450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2987421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44FFD0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24DDCF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6C7CAAF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05B71F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5D46B27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7C398D2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46E89F5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6535401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46E8A5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662B5F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14:paraId="290496D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301BDD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3815C2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35CD966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2B0F4DC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052872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7BB538E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7255D7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622DD08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12A51D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6371AD1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1B09A99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5CBAD6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06B92B8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08C8170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7F27AB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2FF1E0A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6D44CB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03371D6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746F3A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6A2805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1C64411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4D2124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0B8828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017597E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175215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43181D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0F3614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28B1D52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494BE15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7F11613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58CC1A5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291AF92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14:paraId="0AD467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14:paraId="1190341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642AFD0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6039782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17C3CAD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14:paraId="4D48421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681C2C7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14:paraId="1BE3CA3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0CD0B3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3D88350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14:paraId="2D672BF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14:paraId="6A0E04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36CB0E2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26EAACE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13F7353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0DC1540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4CC14A3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2E49DAC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6259FA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14:paraId="30F4788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14:paraId="2DC0AD6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53C94AD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6C4A098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6F5D5D6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6BD644D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161CAE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6560153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321B6E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616608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14:paraId="2264F0D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14:paraId="38181F38" w14:textId="77777777"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14:paraId="107289BA" w14:textId="77777777"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14:paraId="151A6B01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14:paraId="3187D550" w14:textId="77777777"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30F30A2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5.4. Przygotowanie podłoża do wykonania znakowania</w:t>
      </w:r>
    </w:p>
    <w:p w14:paraId="38C9972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28B7DCD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14:paraId="30A06772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>Oznakowanie pomocnicze - p</w:t>
      </w:r>
      <w:r w:rsidRPr="004E616E">
        <w:t>rzedznakowanie</w:t>
      </w:r>
      <w:r w:rsidR="00656B83" w:rsidRPr="004E616E">
        <w:t xml:space="preserve"> (trasowanie)</w:t>
      </w:r>
    </w:p>
    <w:p w14:paraId="14AD488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przedznakowanie,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>załączniku nr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14:paraId="56C2FFE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14:paraId="11E15ED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odnawiania oznakowania drogi, gdy stare oznakowanie jest wystarczająco czytelne i zgodne z dokumentacją projektową, można przedznakowania nie</w:t>
      </w:r>
      <w:r w:rsidR="00014474">
        <w:t> </w:t>
      </w:r>
      <w:r w:rsidRPr="004E616E">
        <w:t>wykonywać.</w:t>
      </w:r>
    </w:p>
    <w:p w14:paraId="0DFF86D1" w14:textId="77777777" w:rsidR="00656B83" w:rsidRPr="004E616E" w:rsidRDefault="00656B83" w:rsidP="002802F6">
      <w:pPr>
        <w:numPr>
          <w:ilvl w:val="12"/>
          <w:numId w:val="0"/>
        </w:numPr>
      </w:pPr>
      <w:r w:rsidRPr="004E616E">
        <w:tab/>
        <w:t>Wykonane przedznakowanie należy sprawdzić po wykonaniu pod względem zgodności z projektem</w:t>
      </w:r>
      <w:r w:rsidR="004053D3" w:rsidRPr="004E616E">
        <w:t>, prostoliniowości linii i płynności na łukach.</w:t>
      </w:r>
    </w:p>
    <w:p w14:paraId="1EE3C251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14:paraId="22A24E5B" w14:textId="77777777"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14:paraId="47A4C3FD" w14:textId="77777777"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>Wykonanie znakowania powinno być zgodne z zaleceniami producenta materiałów, a w przypadku ich braku lub niepełnych danych - zgodne z poniższymi wskazaniami.</w:t>
      </w:r>
    </w:p>
    <w:p w14:paraId="16FF8CF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>Przed lub w czasie napełniania zbiornika malowarki zaleca się przecedzić farbę przez sito 0,6 mm.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14:paraId="64CFA13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14:paraId="0C68B1B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malowarek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uszorstniającym.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14:paraId="27779C0B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14:paraId="32AA198E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14:paraId="42A321F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14:paraId="075B0894" w14:textId="77777777" w:rsidR="00B01277" w:rsidRPr="004E616E" w:rsidRDefault="002802F6" w:rsidP="002802F6">
      <w:pPr>
        <w:numPr>
          <w:ilvl w:val="12"/>
          <w:numId w:val="0"/>
        </w:numPr>
      </w:pPr>
      <w:r w:rsidRPr="004E616E"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>z ew. materiałem uszorstniającym.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14:paraId="4A64D54E" w14:textId="77777777"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>W przypadku znakowania nawierzchni betonowej należy przed aplikacją usunąć warstwę powierzchniową betonu metodą frezowania, śrutowania lub waterblasting,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r w:rsidR="002802F6" w:rsidRPr="004E616E">
        <w:t>uszorstnić powierzchnię. Po</w:t>
      </w:r>
      <w:r w:rsidR="00014474">
        <w:t> </w:t>
      </w:r>
      <w:r w:rsidR="002802F6" w:rsidRPr="004E616E">
        <w:t>usunięciu warstwy powierzchniowej betonu, należy powierzchnię znakowaną umyć wodą pod ciśnieniem oraz zagruntować środkiem wskazanym przez producenta masy (podkład, grunt, primer) w ilości przez niego podanej.</w:t>
      </w:r>
    </w:p>
    <w:p w14:paraId="1957EC60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14:paraId="5D13ECF3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</w:p>
    <w:p w14:paraId="60760A7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14:paraId="2B7BFEB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14:paraId="4EE7DF5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(primer) poprawiający przyczepność przyklejanych punktowych elementów odblaskowych do nawierzchni.</w:t>
      </w:r>
    </w:p>
    <w:p w14:paraId="306FE82B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14:paraId="502A921C" w14:textId="77777777"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0C3429DF" w14:textId="77777777"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4837007D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14:paraId="011AA94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14:paraId="76DC076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14:paraId="72146CEE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(waterblasting),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14:paraId="14A3D78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14:paraId="6C9033A0" w14:textId="77777777"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14:paraId="73197C4E" w14:textId="77777777"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14:paraId="33C2ADD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14:paraId="4E94653A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14:paraId="2DFC4487" w14:textId="77777777"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14:paraId="41DDBC7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72932D3D" w14:textId="77777777"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14:paraId="133B7679" w14:textId="77777777" w:rsidR="00DE22B8" w:rsidRPr="004E616E" w:rsidRDefault="00DE22B8" w:rsidP="00437029">
      <w:pPr>
        <w:pStyle w:val="Nagwek1"/>
      </w:pPr>
      <w:r w:rsidRPr="004E616E">
        <w:t>6. Kontrola jakości robót</w:t>
      </w:r>
      <w:bookmarkEnd w:id="14"/>
    </w:p>
    <w:p w14:paraId="6B3CB66D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5" w:name="_Toc344981399"/>
      <w:r w:rsidRPr="004E616E">
        <w:t>6.1. Ogólne zasady kontroli jakości robót</w:t>
      </w:r>
    </w:p>
    <w:p w14:paraId="132F75D3" w14:textId="77777777" w:rsidR="00BF32F7" w:rsidRDefault="00BF32F7" w:rsidP="00BF32F7">
      <w:pPr>
        <w:numPr>
          <w:ilvl w:val="12"/>
          <w:numId w:val="0"/>
        </w:numPr>
      </w:pPr>
      <w:r w:rsidRPr="004E616E">
        <w:tab/>
        <w:t>Ogólne zasady kontroli jakości robót podano w OST   D-M-00.00.00 „Wymagania ogólne” pkt 6.</w:t>
      </w:r>
    </w:p>
    <w:p w14:paraId="1EC7EDCE" w14:textId="77777777"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14:paraId="76FABC9E" w14:textId="77777777"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14:paraId="0C22EFDD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3358AB81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14:paraId="6BB852DF" w14:textId="77777777"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19501B24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>. Badanie przygotowania podłoża i przedznakowania</w:t>
      </w:r>
      <w:r w:rsidR="00014474">
        <w:t xml:space="preserve"> (trasowania)</w:t>
      </w:r>
    </w:p>
    <w:p w14:paraId="312DFDB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14:paraId="4C6BDDF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Przedznakowanie powinno być wykonane zgodnie z wymaganiami punktu 5.5.</w:t>
      </w:r>
    </w:p>
    <w:p w14:paraId="612FA100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14:paraId="7B406D64" w14:textId="77777777"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14:paraId="71B180D9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14:paraId="41A8F7D9" w14:textId="77777777"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>
        <w:rPr>
          <w:spacing w:val="-3"/>
        </w:rPr>
        <w:t>akowania dróg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14:paraId="0A3912C8" w14:textId="77777777"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14:paraId="4A92390E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Qd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14:paraId="66A3A2FA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14:paraId="2EB0494E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14:paraId="3BF9122C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14:paraId="5D3AFDD8" w14:textId="77777777"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14:paraId="3B293BD5" w14:textId="77777777"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14:paraId="37E93797" w14:textId="77777777"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druga: </w:t>
      </w:r>
      <w:r w:rsidR="00361C30" w:rsidRPr="004E616E">
        <w:rPr>
          <w:spacing w:val="-3"/>
        </w:rPr>
        <w:t xml:space="preserve">o prędkości dopuszczalnej &lt; 100 km/h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14:paraId="09067433" w14:textId="77777777"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dróg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&gt; 2500 pojazdów rzeczywistych/dobę/pas: R3, RW3, B2, Q3 i S1. Natomiast dla dróg pozostałych: R2, RW2, B2, Q2 i S1.</w:t>
      </w:r>
    </w:p>
    <w:p w14:paraId="57A481EC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5D1919D1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14:paraId="27005406" w14:textId="77777777"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14:paraId="52A42FA3" w14:textId="77777777"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>świetle rozproszonym Qd,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r w:rsidR="00A17AE3" w:rsidRPr="00842AEB">
        <w:t>Q</w:t>
      </w:r>
      <w:r w:rsidR="00842AEB" w:rsidRPr="00842AEB">
        <w:t>d</w:t>
      </w:r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14:paraId="7FC468A9" w14:textId="77777777" w:rsidR="0026499C" w:rsidRPr="004E616E" w:rsidRDefault="0026499C" w:rsidP="00CA6157">
      <w:pPr>
        <w:numPr>
          <w:ilvl w:val="12"/>
          <w:numId w:val="0"/>
        </w:numPr>
      </w:pPr>
      <w:r w:rsidRPr="004E616E">
        <w:t>Wybór metody oceny i wymaganej klasy zależy od zarządców dróg</w:t>
      </w:r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14:paraId="2CF0238A" w14:textId="77777777"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Qd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39040A0" w14:textId="77777777"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>. Klasy poziomych oznakowań dróg (w stanie suchym) ze względu na Qd</w:t>
      </w:r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E616E" w14:paraId="67E06919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00BE549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367ECFA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4FAE2ED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Minimalna wartość współczynnika luminancji w świetle 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14:paraId="6BF4EE10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72CDD78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7F3901F5" w14:textId="77777777"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0D0B24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14:paraId="147136BA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564D3E75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6C61F3E1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D5F5BA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1F40A522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0E0BC48C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747FF55D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14:paraId="54B94805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E5DD0A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60196ADB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A25408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122872C0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14:paraId="34C6FA14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14:paraId="5074B24C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8F011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2E4E8994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14:paraId="1600BE99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14:paraId="359CA02A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14:paraId="4A8A5527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30CBCB5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14:paraId="7AB0643C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C0254FF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60839692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14:paraId="33345A5F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14:paraId="7A7BC799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9A537A8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52552AA1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14:paraId="28515368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14:paraId="52F98C5B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14:paraId="37F187B2" w14:textId="77777777"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klasa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14:paraId="47EF78ED" w14:textId="77777777"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14:paraId="48FEFDF4" w14:textId="77777777"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E616E" w14:paraId="48A8AC1E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9615C05" w14:textId="77777777"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714189D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010EFC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14:paraId="6660F6E2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9DFDB2F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6BE85D35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C4CB0DD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14:paraId="3529FCCE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14:paraId="26D4419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37E597D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7DFE3C2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D57E2A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4F9F7CE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3486BDD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302EF0B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13D4D0F5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306938E7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C1890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6C772BB2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2D42E45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10FFE868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4483A15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08D266D9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04231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0CB7FD7D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098453E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349417F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3F184A2F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B8B049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14:paraId="7B4FCD76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F8A2C1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32CB454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14:paraId="3B2E82F9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14:paraId="026368C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AB8018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wymagań</w:t>
            </w:r>
          </w:p>
          <w:p w14:paraId="401F39FD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14:paraId="0900744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7178B72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14:paraId="21E2CB43" w14:textId="77777777"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>* klasa B0 jest stosowana, gdy widoczność w dzień jest oceniana za pomocą współczynnika luminancji w świetle rozproszonym Qd</w:t>
      </w:r>
    </w:p>
    <w:p w14:paraId="149C892F" w14:textId="77777777"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E616E">
        <w:t>.</w:t>
      </w:r>
    </w:p>
    <w:p w14:paraId="54477A42" w14:textId="77777777"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>. Wymagania eksploatacyjne odnośnie współczynnika luminancji ß i współczynnika luminancji w świetle rozproszonym Qd oznakowań dróg.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E616E" w14:paraId="0D79E225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52A19EE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B31A523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A991C36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EDC1E0E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14:paraId="7AD86E50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E55E04" w14:textId="77777777"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4783F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14:paraId="2495FCF4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(klasa B3)</w:t>
            </w:r>
          </w:p>
          <w:p w14:paraId="2915DDFB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(klasa B4)</w:t>
            </w:r>
          </w:p>
          <w:p w14:paraId="46F1A8A5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FA034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0111B1B4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1EDAEC75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E0278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61A1A34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1100B4C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14:paraId="6323162B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14:paraId="54166974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14:paraId="5B4E656A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0CF7D6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CA17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14:paraId="461BFC98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B2)</w:t>
            </w:r>
          </w:p>
          <w:p w14:paraId="3AB63873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B3)</w:t>
            </w:r>
          </w:p>
          <w:p w14:paraId="7BA05676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1E008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1B9C73CB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2E0E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5B4AD38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60A30664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6939045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4B67770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14:paraId="225B77A1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9588D8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AFB18B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14:paraId="773AEAA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2A47E0C1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228623DB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1A56F0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085E885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35D3B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2806E89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C15020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3CFB34E6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0C292ACB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64CF7D69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0912B6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FA4F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14:paraId="0E075658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4A88289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6488F7C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9744FE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73EB617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DC66E6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61645786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17EA4F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528A95A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299C1B4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41B50313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B0056" w14:textId="77777777"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898E4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 xml:space="preserve">Współrzędne chromatyczności </w:t>
            </w:r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E3EC3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AABA2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 xml:space="preserve">wg rys.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14:paraId="5843C89E" w14:textId="77777777"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14:paraId="3B7431A3" w14:textId="77777777"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14:paraId="73A104B1" w14:textId="77777777" w:rsidR="002802F6" w:rsidRPr="004E616E" w:rsidRDefault="002802F6" w:rsidP="0074268A">
      <w:pPr>
        <w:keepNext/>
        <w:spacing w:before="120" w:after="120"/>
      </w:pPr>
      <w:r w:rsidRPr="004E616E">
        <w:t xml:space="preserve">Tablica </w:t>
      </w:r>
      <w:r w:rsidR="00A97B44" w:rsidRPr="004E616E">
        <w:t>11</w:t>
      </w:r>
      <w:r w:rsidRPr="004E616E"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14:paraId="0DDC9B84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033DE94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792AD65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7B6E362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E215A7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097E29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14:paraId="0EA74652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6346D6B7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2FA81A6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5F0A894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3242810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3C5BCD0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8D5018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14:paraId="6D17B060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24181D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61E1A7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BE97A5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707C0F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F82774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B26DDC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14:paraId="67E8D0AD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0D647D7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78ECB6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C1E5FD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44FE67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8494CE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F17321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14:paraId="4A76AAAE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699A6BAA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4214B6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C565E7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87225D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E2173B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0A3B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14:paraId="4A868BDB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457EBC50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A0B208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7EACDB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5E342B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A845BA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BBD27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14:paraId="1EC14E1D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26B01BDD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D29B5D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430E62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2FAF84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112C06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B69A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14:paraId="2F0FF84C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8DE809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AF7AA0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A417BC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D36102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E159A7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DD4280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14:paraId="12D8EAA3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12B5431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EDBAE2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CB433F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839FD2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3B2392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87C6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14:paraId="1E99DF6D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26AE2EAE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3419D4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73BA55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643518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F9A8A3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B5FC3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14:paraId="0DD8A40B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101D2A1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E5B2B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C05ECF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A5FF14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DB82A2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6E41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14:paraId="4B19E621" w14:textId="77777777" w:rsidR="0074268A" w:rsidRDefault="0074268A"/>
    <w:p w14:paraId="3B9E594E" w14:textId="77777777" w:rsidR="0074268A" w:rsidRDefault="0074268A"/>
    <w:p w14:paraId="44D4CC98" w14:textId="74149FD5" w:rsidR="002802F6" w:rsidRDefault="009319F9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 wp14:anchorId="60AAB64B" wp14:editId="566ECF54">
            <wp:extent cx="3977640" cy="3322320"/>
            <wp:effectExtent l="0" t="0" r="0" b="0"/>
            <wp:docPr id="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9B318" w14:textId="77777777"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14:paraId="19186B53" w14:textId="77777777"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>Rys. 1. Współrzędne chromatyczności x,y dla barwy białej oznakowania</w:t>
      </w:r>
    </w:p>
    <w:p w14:paraId="58DA0D31" w14:textId="77777777"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14:paraId="4038F9ED" w14:textId="77777777"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14:paraId="64D8CCDE" w14:textId="5DEE74B3" w:rsidR="002802F6" w:rsidRPr="004E616E" w:rsidRDefault="009319F9" w:rsidP="00B27B37">
      <w:pPr>
        <w:numPr>
          <w:ilvl w:val="12"/>
          <w:numId w:val="0"/>
        </w:numPr>
        <w:spacing w:before="120"/>
        <w:jc w:val="center"/>
      </w:pPr>
      <w:r>
        <w:rPr>
          <w:noProof/>
        </w:rPr>
        <w:drawing>
          <wp:inline distT="0" distB="0" distL="0" distR="0" wp14:anchorId="1020474C" wp14:editId="1806F4EA">
            <wp:extent cx="3870960" cy="3276600"/>
            <wp:effectExtent l="0" t="0" r="0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83D5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Rys.2. Współrzędne chromatyczności x,y dla barwy żółtej oznakowania</w:t>
      </w:r>
    </w:p>
    <w:p w14:paraId="4495DA2B" w14:textId="690222F8" w:rsidR="002802F6" w:rsidRPr="004E616E" w:rsidRDefault="009319F9" w:rsidP="00B27B37">
      <w:pPr>
        <w:numPr>
          <w:ilvl w:val="12"/>
          <w:numId w:val="0"/>
        </w:numPr>
        <w:spacing w:before="120"/>
        <w:jc w:val="center"/>
      </w:pPr>
      <w:r>
        <w:rPr>
          <w:b/>
          <w:noProof/>
        </w:rPr>
        <w:drawing>
          <wp:inline distT="0" distB="0" distL="0" distR="0" wp14:anchorId="415BDF3D" wp14:editId="3DBBCF07">
            <wp:extent cx="3909060" cy="419862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6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F79DD" w14:textId="77777777"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14:paraId="6F52EFBE" w14:textId="77777777"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.1.3. Widzialność w nocy</w:t>
      </w:r>
    </w:p>
    <w:p w14:paraId="5BC451C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581D540" w14:textId="77777777"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14:paraId="30DEB432" w14:textId="77777777"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E616E" w14:paraId="4E75683F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AB3A1A0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84C7190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7AD4D24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5A2876DB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92D10A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0E3BED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C1DFDF9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14:paraId="05A5238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14:paraId="2B51E03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7F1391D1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14:paraId="2CCDF816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B332E4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19B438E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31F8F614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37051B2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14:paraId="59EFA8B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14:paraId="15D97A31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D648B7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5485C1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40250E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14:paraId="17E66059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7C0AF33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2AB93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0C1D11A1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5239FE31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14:paraId="53315BDA" w14:textId="77777777"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14:paraId="279DA0EC" w14:textId="77777777"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E616E" w14:paraId="303A7C84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53358B2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7DDE9221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E990AA6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współczyn-nika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40115D04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EC7913E" w14:textId="77777777"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10 l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91BE7B1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14:paraId="1E9447EC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14:paraId="3997DB50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14:paraId="11C556D8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14:paraId="5AA15A95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1CF638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211EB85C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14:paraId="32935832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14:paraId="59AB4789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14:paraId="1AE436A7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14:paraId="752A2CB4" w14:textId="77777777"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14:paraId="6E01F5D1" w14:textId="77777777"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>, a także w większości krajów europejskich. Określana jest wtedy klasa RR0.</w:t>
      </w:r>
    </w:p>
    <w:p w14:paraId="5C4039A7" w14:textId="77777777"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dróg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100 km/h</w:t>
      </w:r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14:paraId="26F096B5" w14:textId="77777777"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>Wymagania eksploatacyjne dotyczące współczynnika odblasku oznakowań dróg</w:t>
      </w:r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E616E" w14:paraId="2CE87A41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6D26BD3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017F8833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498BA76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236019B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</w:p>
        </w:tc>
      </w:tr>
      <w:tr w:rsidR="00C00380" w:rsidRPr="004E616E" w14:paraId="6695FB45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A6D0CC" w14:textId="77777777"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A5235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14:paraId="614A66F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7E5E3806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R4 (drogi o prędkości dopuszczalnej &lt; 100 km/h)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833E3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D0B997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110AD913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3670E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0B959D2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05BA3E6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14:paraId="54F8C47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14:paraId="1729502C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D57171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DBAB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14:paraId="199FEC7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273EAAA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klasa R3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5AF5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2C3B0C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861DA4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E8AD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C203BE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BA808A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5860DDC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14:paraId="59F91174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56DE5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AFB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14:paraId="13B33BA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5E0346C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F68C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5024943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6577CC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A432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2CFABE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4028A3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107E57C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6247FD91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F6B87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CF276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14:paraId="199E593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6AD2076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729B2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5B75C4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65B9DE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C4A04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4945679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06A49EC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746BAFE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5C1A85A2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D79CFB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AE4C4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14:paraId="29B247B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3777241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RW1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00E3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D1E7D5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5BA79C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DD6EC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12EE97D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6643CFA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5281E42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14:paraId="71FA66F8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856D0D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B52CF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14:paraId="568BD8A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R5</w:t>
            </w:r>
          </w:p>
          <w:p w14:paraId="4E025AF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696A6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6250BF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6484B21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739B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EEEA7C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4A860C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3A949A9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14:paraId="7B8FFEDF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D1E13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77A9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14:paraId="6B77F6A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R3</w:t>
            </w:r>
          </w:p>
          <w:p w14:paraId="743F780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EBB5E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AAD216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EE81E4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DE4EC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0081F37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1466637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702A56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01C3A872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31BE2D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9A64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4B4CDB24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5E7FDCC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6A44A86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E9FB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5142E156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0DCB8B9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7EB0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EC0B2C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197557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15B6493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0D228E8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2B845DF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1BC22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3B5054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7D85672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RW3</w:t>
            </w:r>
          </w:p>
          <w:p w14:paraId="01D4203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RW2</w:t>
            </w:r>
          </w:p>
          <w:p w14:paraId="41E38836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D50F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3B48F4C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78E3E563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E3F86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19BD87E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7142FE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7C7F134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32135A8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14:paraId="101652D5" w14:textId="77777777"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14:paraId="43747764" w14:textId="77777777"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tab/>
        <w:t xml:space="preserve">Wymaganie widoczności w nocy nie obowiązuje dla oznakowań na oświetlonych drogach miejskich. </w:t>
      </w:r>
    </w:p>
    <w:p w14:paraId="66151224" w14:textId="77777777"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>, klasa R1 dla oznakowania cienkowarstwowego eksploatowanego od 6 miesiąca po wykonaniu.</w:t>
      </w:r>
    </w:p>
    <w:p w14:paraId="5165CE9C" w14:textId="77777777"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14:paraId="49B4273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14:paraId="1F513C14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RW3</w:t>
      </w:r>
      <w:r w:rsidRPr="004E616E">
        <w:t>,</w:t>
      </w:r>
    </w:p>
    <w:p w14:paraId="0A7A8F9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RW2.</w:t>
      </w:r>
    </w:p>
    <w:p w14:paraId="1AE3D39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E616E">
        <w:t>D</w:t>
      </w:r>
      <w:r w:rsidRPr="004E616E">
        <w:t>rop-on-line,</w:t>
      </w:r>
      <w:r w:rsidR="000125AE" w:rsidRPr="004E616E">
        <w:t xml:space="preserve"> Multi</w:t>
      </w:r>
      <w:r w:rsidR="00137B45" w:rsidRPr="004E616E">
        <w:t>DotLine, Spotflex</w:t>
      </w:r>
      <w:r w:rsidR="002E6047" w:rsidRPr="004E616E">
        <w:t>, Stamark</w:t>
      </w:r>
      <w:r w:rsidRPr="004E616E">
        <w:t xml:space="preserve"> itp.</w:t>
      </w:r>
    </w:p>
    <w:p w14:paraId="3139677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na oznakowaniu ciągłym z naniesionymi wygarbieniami może być wykonywane tylko metoda dynamiczną. Pomiar aparatami ręcznymi jest albo niemożliwy albo obciążony dużym błędem.</w:t>
      </w:r>
    </w:p>
    <w:p w14:paraId="0242A2F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517183D7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14:paraId="0ADBA0DC" w14:textId="77777777"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(Skid Resistance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14:paraId="26B6C28F" w14:textId="77777777"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dróg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14:paraId="4C52A8FD" w14:textId="77777777"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14:paraId="16B5F563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1A29BEDD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E8BECAA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903216D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826537A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15D32FB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F79A1D8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842D36E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14:paraId="14C4B2BD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D9382F2" w14:textId="77777777"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136FA7" w14:textId="77777777"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AF4F88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8AE39C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4A8AEC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C062DD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D9E0A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14:paraId="5909AC9D" w14:textId="77777777"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14:paraId="632FE677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3FA93E7E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5ACF4AC1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5D73A5EE" w14:textId="77777777"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E616E" w14:paraId="19DCE1F1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38B170CE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0A416468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09B5ADE5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14:paraId="2785086A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49D4936C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7B286AE6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589A037F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14:paraId="45BD76D0" w14:textId="77777777" w:rsidTr="000110C8">
        <w:tc>
          <w:tcPr>
            <w:tcW w:w="5481" w:type="dxa"/>
          </w:tcPr>
          <w:p w14:paraId="35A085DA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6A3BD0A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14:paraId="13BFF242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14:paraId="1083E32E" w14:textId="77777777"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14:paraId="2EAF187B" w14:textId="77777777"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>Wartość SRT symuluje warunki, w których pojazd wyposażony w typowe opony hamuje z blokadą kół przy prędkości 50 km/h na mokrej nawierzchni.</w:t>
      </w:r>
    </w:p>
    <w:p w14:paraId="0E4AE61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14:paraId="6A69340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60FCE0A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604456A4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14:paraId="38BCACD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14:paraId="393F9716" w14:textId="77777777"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>poziomego oznakowania dróg.</w:t>
      </w:r>
    </w:p>
    <w:p w14:paraId="5793FECF" w14:textId="77777777"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63A3208A" w14:textId="77777777"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14:paraId="04244A11" w14:textId="77777777"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14:paraId="7F3A3248" w14:textId="77777777"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>lasy czasu schnięcia wyrobów do poziomego oznakowania dróg</w:t>
      </w:r>
      <w:r w:rsidR="005238C7" w:rsidRPr="004E616E">
        <w:t xml:space="preserve"> przedstawiono w tablicy 2</w:t>
      </w:r>
      <w:r w:rsidR="00047ADB" w:rsidRPr="004E616E">
        <w:t>.</w:t>
      </w:r>
    </w:p>
    <w:p w14:paraId="76A7F8A0" w14:textId="77777777"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14:paraId="24FA17B9" w14:textId="77777777"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14:paraId="296CE8F4" w14:textId="77777777"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52319CD3" w14:textId="77777777"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14:paraId="545A2FBB" w14:textId="77777777" w:rsidR="008851E9" w:rsidRPr="004E616E" w:rsidRDefault="008851E9" w:rsidP="008851E9">
      <w:r w:rsidRPr="004E616E">
        <w:t xml:space="preserve">- 0,3 mm </w:t>
      </w:r>
      <w:r w:rsidR="00E8488B">
        <w:t xml:space="preserve">- </w:t>
      </w:r>
      <w:r w:rsidRPr="004E616E">
        <w:t>oznakowania typu I,</w:t>
      </w:r>
    </w:p>
    <w:p w14:paraId="22E5F40C" w14:textId="77777777" w:rsidR="001D5914" w:rsidRPr="004E616E" w:rsidRDefault="001D5914" w:rsidP="001D5914">
      <w:r w:rsidRPr="004E616E">
        <w:t xml:space="preserve">- 0,4 mm </w:t>
      </w:r>
      <w:r w:rsidR="00E8488B">
        <w:t xml:space="preserve">- </w:t>
      </w:r>
      <w:r w:rsidRPr="004E616E">
        <w:t>systemy z dwukrotnym nakładaniem materiału.</w:t>
      </w:r>
    </w:p>
    <w:p w14:paraId="6AD04567" w14:textId="77777777"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14:paraId="5303607A" w14:textId="77777777"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4398FD10" w14:textId="77777777"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14:paraId="5F31395C" w14:textId="77777777"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14:paraId="7E72637F" w14:textId="77777777"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14:paraId="0560009E" w14:textId="77777777"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14:paraId="4F045C14" w14:textId="77777777" w:rsidR="008851E9" w:rsidRPr="004E616E" w:rsidRDefault="008851E9" w:rsidP="008851E9">
      <w:r w:rsidRPr="004E616E">
        <w:t>- 0,6 mm oznakowania typu I,</w:t>
      </w:r>
    </w:p>
    <w:p w14:paraId="754D4B52" w14:textId="77777777" w:rsidR="008851E9" w:rsidRPr="004E616E" w:rsidRDefault="008851E9" w:rsidP="008851E9">
      <w:r w:rsidRPr="004E616E">
        <w:t>- 1,2 mm oznakowanie typu II.</w:t>
      </w:r>
    </w:p>
    <w:p w14:paraId="314F83BF" w14:textId="77777777"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14:paraId="527E1312" w14:textId="77777777"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14:paraId="49AE8DD4" w14:textId="77777777"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14:paraId="4883D442" w14:textId="77777777" w:rsidR="002802F6" w:rsidRPr="004E616E" w:rsidRDefault="002802F6" w:rsidP="002802F6">
      <w:r w:rsidRPr="004E616E">
        <w:t>a) przed rozpoczęciem pracy:</w:t>
      </w:r>
    </w:p>
    <w:p w14:paraId="0472C471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14:paraId="41E6DC12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14:paraId="5095812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14:paraId="128843C8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14:paraId="109D133F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14:paraId="74F8053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b) w czasie wykonywania pracy:</w:t>
      </w:r>
    </w:p>
    <w:p w14:paraId="69ED0B0F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14:paraId="45CE36DC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14:paraId="131B6BCB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14:paraId="1E03045E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>, na zgodność z dokumentacją projektową i załącznikiem nr 2 do rozporządzenia Ministra Infrastruktury [</w:t>
      </w:r>
      <w:r w:rsidR="002F42AC" w:rsidRPr="004E616E">
        <w:t>11</w:t>
      </w:r>
      <w:r w:rsidRPr="004E616E">
        <w:t>],</w:t>
      </w:r>
    </w:p>
    <w:p w14:paraId="74CB57C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14:paraId="37F327AA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14:paraId="06456B6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1,5 mm) Wykonawca powinien przechować do czasu upływu okresu gwarancji.</w:t>
      </w:r>
    </w:p>
    <w:p w14:paraId="3036A65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14:paraId="3B9903FE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14:paraId="783B08A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14:paraId="0BC8DA2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14:paraId="33659CA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5C386D8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dróg o dopuszczalnej prędkości </w:t>
      </w:r>
      <w:r w:rsidRPr="004E616E">
        <w:sym w:font="Symbol" w:char="F0B3"/>
      </w:r>
      <w:r w:rsidRPr="004E616E">
        <w:t xml:space="preserve"> 100 km/h należy ograniczyć je do linii krawędziowych zewnętrznych w przypadku wykonywania pomiarów aparatami ręcznymi, ze względu na bezpieczeństwo wykonujących pomiary.</w:t>
      </w:r>
    </w:p>
    <w:p w14:paraId="7BCE448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dróg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>km/h , a także na liniach podłużnych oznakowań z wygarbieniami,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14:paraId="3327FE9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>. W każdym z mierzonych punktów należy wykonać po 5 odczytów współczynnika odblasku i po 3 odczyty współczynników luminancji w odległości jeden od drugiego minimum 1 m.</w:t>
      </w:r>
    </w:p>
    <w:p w14:paraId="205F5B0D" w14:textId="77777777"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E616E" w14:paraId="2C757510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0534B3EE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51E75966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335D70C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22BC4A2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14:paraId="2D49827F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3118B7D0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1C50679A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53A34BE5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od 0,1 do 0,5 km</w:t>
            </w:r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3AA37EF0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14:paraId="33FACF17" w14:textId="77777777" w:rsidTr="002724E2">
        <w:tc>
          <w:tcPr>
            <w:tcW w:w="567" w:type="dxa"/>
          </w:tcPr>
          <w:p w14:paraId="78201CA6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14:paraId="02F7F655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14:paraId="7DB1CF40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1 km</w:t>
            </w:r>
          </w:p>
        </w:tc>
        <w:tc>
          <w:tcPr>
            <w:tcW w:w="1842" w:type="dxa"/>
          </w:tcPr>
          <w:p w14:paraId="2968C92F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6878CA21" w14:textId="77777777" w:rsidTr="002724E2">
        <w:tc>
          <w:tcPr>
            <w:tcW w:w="567" w:type="dxa"/>
          </w:tcPr>
          <w:p w14:paraId="37E775F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14:paraId="45A5E2BE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14:paraId="07F87495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2 km</w:t>
            </w:r>
          </w:p>
        </w:tc>
        <w:tc>
          <w:tcPr>
            <w:tcW w:w="1842" w:type="dxa"/>
          </w:tcPr>
          <w:p w14:paraId="619D3EA2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0E44CC67" w14:textId="77777777" w:rsidTr="002724E2">
        <w:tc>
          <w:tcPr>
            <w:tcW w:w="567" w:type="dxa"/>
          </w:tcPr>
          <w:p w14:paraId="7CEF48CC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14:paraId="02C8C122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14:paraId="6AA5F51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3 km</w:t>
            </w:r>
          </w:p>
        </w:tc>
        <w:tc>
          <w:tcPr>
            <w:tcW w:w="1842" w:type="dxa"/>
          </w:tcPr>
          <w:p w14:paraId="7BB9497A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153A9DA3" w14:textId="77777777" w:rsidTr="002724E2">
        <w:tc>
          <w:tcPr>
            <w:tcW w:w="567" w:type="dxa"/>
          </w:tcPr>
          <w:p w14:paraId="0062414C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14:paraId="546FA4B9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14:paraId="5A0F3C2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4 km</w:t>
            </w:r>
          </w:p>
        </w:tc>
        <w:tc>
          <w:tcPr>
            <w:tcW w:w="1842" w:type="dxa"/>
          </w:tcPr>
          <w:p w14:paraId="158472F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14:paraId="04BE2307" w14:textId="77777777"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t>Wartość wskaźnika szorstkości zaleca się oznaczyć w 2 – 4 punktach oznakowania odcinka.</w:t>
      </w:r>
    </w:p>
    <w:p w14:paraId="0D52687C" w14:textId="77777777"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14:paraId="2D7F2594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14:paraId="01D17204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14:paraId="5B0FAF5C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14:paraId="03C74733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14:paraId="0F0333C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14:paraId="08E6921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14:paraId="107E6D2C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14:paraId="5D2EE00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14:paraId="6A55BC2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zgodności wykonania oznakowania z dokumentacja projektową i załącznikiem nr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14:paraId="7620A3F8" w14:textId="77777777"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14:paraId="5D3F65F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14:paraId="6436AA56" w14:textId="77777777"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14:paraId="203192A4" w14:textId="77777777"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dróg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100 km/h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14:paraId="28D3588C" w14:textId="77777777"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100 km/h lub o natężeniu ruchu &gt; 2 500 pojazdów rzeczywistych na dobę na pas</w:t>
      </w:r>
      <w:r w:rsidR="00FC4A07" w:rsidRPr="004E616E"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E616E" w14:paraId="32B541EE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EF8CAD3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3989E3EF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79FA1526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0A0A3E08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5FA69AF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33B91538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6EAF1BC1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4EC8A237" w14:textId="77777777"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0203EF6D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6C04DB19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11563843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14:paraId="25483488" w14:textId="77777777" w:rsidTr="002724E2">
        <w:trPr>
          <w:cantSplit/>
          <w:trHeight w:val="1155"/>
        </w:trPr>
        <w:tc>
          <w:tcPr>
            <w:tcW w:w="496" w:type="dxa"/>
          </w:tcPr>
          <w:p w14:paraId="5E6FC5A1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14:paraId="00FDABDA" w14:textId="77777777"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14:paraId="1EB66F10" w14:textId="77777777"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7CF7A60" w14:textId="77777777"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14:paraId="4D9697BE" w14:textId="77777777"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14:paraId="2F2AE093" w14:textId="77777777" w:rsidTr="00B67BD9">
        <w:trPr>
          <w:cantSplit/>
        </w:trPr>
        <w:tc>
          <w:tcPr>
            <w:tcW w:w="496" w:type="dxa"/>
          </w:tcPr>
          <w:p w14:paraId="5E141D72" w14:textId="77777777"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110" w:type="dxa"/>
          </w:tcPr>
          <w:p w14:paraId="44BA88AA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319AAF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AC08AF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14:paraId="579FF94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620FDEBC" w14:textId="77777777" w:rsidTr="00B67BD9">
        <w:trPr>
          <w:cantSplit/>
        </w:trPr>
        <w:tc>
          <w:tcPr>
            <w:tcW w:w="496" w:type="dxa"/>
          </w:tcPr>
          <w:p w14:paraId="1AF641B2" w14:textId="77777777"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14:paraId="7442F86B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484107E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1D8D31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7627706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7122854A" w14:textId="77777777" w:rsidTr="002724E2">
        <w:trPr>
          <w:cantSplit/>
        </w:trPr>
        <w:tc>
          <w:tcPr>
            <w:tcW w:w="496" w:type="dxa"/>
          </w:tcPr>
          <w:p w14:paraId="15E0AF70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14:paraId="67B706B2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14:paraId="7388BE8A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002B934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6387F082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58DBF12F" w14:textId="77777777" w:rsidTr="00432D5D">
        <w:trPr>
          <w:cantSplit/>
        </w:trPr>
        <w:tc>
          <w:tcPr>
            <w:tcW w:w="496" w:type="dxa"/>
          </w:tcPr>
          <w:p w14:paraId="54604E75" w14:textId="77777777"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14:paraId="0DAED1F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14:paraId="06B9ED6A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25D5B894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1316BAA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A03EEB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3EAA07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B1B3DAA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F19785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F29F2A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74DC24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D2436E8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415B0C77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5CFA152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10B91C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3E35F3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4C9CE54" w14:textId="77777777"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14:paraId="3CFD34B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14:paraId="0E1A1DE1" w14:textId="77777777" w:rsidTr="00432D5D">
        <w:trPr>
          <w:cantSplit/>
        </w:trPr>
        <w:tc>
          <w:tcPr>
            <w:tcW w:w="496" w:type="dxa"/>
          </w:tcPr>
          <w:p w14:paraId="08C0901D" w14:textId="77777777"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14:paraId="5E655B8F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7176718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67EE86E2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44B97E8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B3775C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9AF303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0DA43D1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068707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1B00A6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98CFF7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13077F3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6B76A6AD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1E52F5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056C7A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C35DC0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946151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40A4D20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5D107F06" w14:textId="77777777" w:rsidTr="00432D5D">
        <w:trPr>
          <w:cantSplit/>
        </w:trPr>
        <w:tc>
          <w:tcPr>
            <w:tcW w:w="496" w:type="dxa"/>
          </w:tcPr>
          <w:p w14:paraId="1AF8F138" w14:textId="77777777"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14:paraId="5B4AB8D3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oznako-wania tymczasowego żółtego (typ I i II)</w:t>
            </w:r>
          </w:p>
          <w:p w14:paraId="5CA15B6E" w14:textId="77777777"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353D7091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111429D8" w14:textId="77777777"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4D95FBA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DE48B7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3C629F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445DB1A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6F3488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E31C22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5F20FB0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32508B5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56FF19A5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1387A4E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5CD590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1DE379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05077CF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0B51D2C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14:paraId="6AAF790A" w14:textId="77777777" w:rsidTr="00432D5D">
        <w:trPr>
          <w:cantSplit/>
        </w:trPr>
        <w:tc>
          <w:tcPr>
            <w:tcW w:w="496" w:type="dxa"/>
          </w:tcPr>
          <w:p w14:paraId="5CE5FBBE" w14:textId="77777777"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14:paraId="7DF79DCF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</w:t>
            </w:r>
            <w:r w:rsidR="008376AA" w:rsidRPr="004E616E">
              <w:t>-</w:t>
            </w:r>
            <w:r w:rsidRPr="004E616E">
              <w:t>wania tymczasowego żółtego wilgotnego strukturalnego (typ II)</w:t>
            </w:r>
          </w:p>
          <w:p w14:paraId="1F6DFCB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5984F5AF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5CD2286B" w14:textId="77777777"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056575A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05F46E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23017D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A0E3EC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F8A7B28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EA3A6D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74406D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7C7D25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7DDBBE2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407DAA3D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2FF8B78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73A5C04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8CE8F3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75994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2A9FE0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7E822C9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62F4F6D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14:paraId="32FE1657" w14:textId="77777777" w:rsidTr="00B67BD9">
        <w:trPr>
          <w:cantSplit/>
        </w:trPr>
        <w:tc>
          <w:tcPr>
            <w:tcW w:w="496" w:type="dxa"/>
          </w:tcPr>
          <w:p w14:paraId="68C35F07" w14:textId="77777777"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14:paraId="2A218D0D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14:paraId="642CE8B6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14:paraId="29E888C7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14:paraId="58D3FB08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14:paraId="5752395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86EE43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1353C5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25897D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BC602D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6672BD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5F09091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8AF274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28299C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752FA3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655587A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14:paraId="1D42586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15454FF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1A731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4BD9BC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90D44F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5D1C336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14:paraId="1DED485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14:paraId="59E4740D" w14:textId="77777777" w:rsidTr="00B67BD9">
        <w:trPr>
          <w:cantSplit/>
        </w:trPr>
        <w:tc>
          <w:tcPr>
            <w:tcW w:w="496" w:type="dxa"/>
          </w:tcPr>
          <w:p w14:paraId="58ABD96D" w14:textId="77777777"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14:paraId="53C111EC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30D97715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14:paraId="21BA2D22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14:paraId="7E623648" w14:textId="77777777"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14:paraId="18C96C8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2565BE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61172D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6701AA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35BB09A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36F149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3776413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EB0E30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3033E2A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14:paraId="5E74C64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40E820F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24453E8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0F7DA87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2B5107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74544E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7720B9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0D32A0D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6A51A99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14:paraId="6CEEC25D" w14:textId="77777777" w:rsidTr="00432D5D">
        <w:trPr>
          <w:cantSplit/>
        </w:trPr>
        <w:tc>
          <w:tcPr>
            <w:tcW w:w="496" w:type="dxa"/>
          </w:tcPr>
          <w:p w14:paraId="2C450146" w14:textId="77777777" w:rsidR="00955077" w:rsidRPr="004E616E" w:rsidRDefault="00977022" w:rsidP="00977022">
            <w:pPr>
              <w:jc w:val="center"/>
            </w:pPr>
            <w:r>
              <w:t>12</w:t>
            </w:r>
          </w:p>
        </w:tc>
        <w:tc>
          <w:tcPr>
            <w:tcW w:w="4110" w:type="dxa"/>
          </w:tcPr>
          <w:p w14:paraId="6E4E9924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14:paraId="5855FB8E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75A04BA0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21823F8C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1CCCB29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3ECA87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908CED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1F45C6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688F79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F901DF8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6DAAE6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E6264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BD8CA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5C9BEE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7AD94C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0930C57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14:paraId="2F1380A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1A3A6EA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EB34E5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FD215E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99E5F9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BC6BBB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721C1F5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3BEC225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14:paraId="40AF936F" w14:textId="77777777" w:rsidTr="00432D5D">
        <w:trPr>
          <w:cantSplit/>
        </w:trPr>
        <w:tc>
          <w:tcPr>
            <w:tcW w:w="496" w:type="dxa"/>
          </w:tcPr>
          <w:p w14:paraId="1EA36AAA" w14:textId="77777777"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14:paraId="7E3FBF6A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eksploa-towanego w ciągu całego okresu eksploatacji po 30 dniu od wykonania,  barwy:</w:t>
            </w:r>
          </w:p>
          <w:p w14:paraId="6E9F4688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6F61C784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152FF364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6B98EE1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4F39D8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0EE6F7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63665D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FEDEC0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583C8B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BB7F31D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AF6892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EF9AE6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BA4BFE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A63890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78D295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D77A6E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14:paraId="6249C90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43B1C95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1686DAF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E8BEC7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8FB287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64BF62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B302F3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28FDEB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145F0F5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1DDCF4F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14:paraId="3441C41F" w14:textId="77777777" w:rsidTr="00B67BD9">
        <w:trPr>
          <w:cantSplit/>
        </w:trPr>
        <w:tc>
          <w:tcPr>
            <w:tcW w:w="496" w:type="dxa"/>
          </w:tcPr>
          <w:p w14:paraId="2AB7D707" w14:textId="77777777"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14:paraId="69C0E8E1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560" w:type="dxa"/>
          </w:tcPr>
          <w:p w14:paraId="28B2E891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7290BA92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14:paraId="35526036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14:paraId="39933AB1" w14:textId="77777777" w:rsidTr="00B67BD9">
        <w:trPr>
          <w:cantSplit/>
        </w:trPr>
        <w:tc>
          <w:tcPr>
            <w:tcW w:w="496" w:type="dxa"/>
          </w:tcPr>
          <w:p w14:paraId="5A0D9E32" w14:textId="77777777"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14:paraId="577AC233" w14:textId="77777777"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14:paraId="1B78F6C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0AA0A28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4F8844F9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39CAF12E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14:paraId="55E28027" w14:textId="77777777" w:rsidTr="00B67BD9">
        <w:trPr>
          <w:cantSplit/>
        </w:trPr>
        <w:tc>
          <w:tcPr>
            <w:tcW w:w="496" w:type="dxa"/>
          </w:tcPr>
          <w:p w14:paraId="603F6EFE" w14:textId="77777777"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14:paraId="7C91E62E" w14:textId="77777777"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14:paraId="04385FBC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01BD6DDE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5B2C8476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14:paraId="468293D5" w14:textId="77777777" w:rsidTr="00B67BD9">
        <w:trPr>
          <w:cantSplit/>
        </w:trPr>
        <w:tc>
          <w:tcPr>
            <w:tcW w:w="496" w:type="dxa"/>
          </w:tcPr>
          <w:p w14:paraId="6D5B4E7A" w14:textId="77777777"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14:paraId="62DE9741" w14:textId="77777777" w:rsidR="00955077" w:rsidRPr="004E616E" w:rsidRDefault="00955077" w:rsidP="00A93B5D">
            <w:r w:rsidRPr="004E616E">
              <w:t>Czas schnięcia materiału na nawierzchni</w:t>
            </w:r>
          </w:p>
          <w:p w14:paraId="105D790D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14:paraId="6CF9926E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14:paraId="3D737455" w14:textId="77777777" w:rsidR="00955077" w:rsidRPr="004E616E" w:rsidRDefault="00955077" w:rsidP="00A93B5D">
            <w:pPr>
              <w:jc w:val="center"/>
            </w:pPr>
          </w:p>
          <w:p w14:paraId="1142A9CA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14:paraId="457853BE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3431840E" w14:textId="77777777" w:rsidR="00955077" w:rsidRPr="004E616E" w:rsidRDefault="00955077" w:rsidP="00A93B5D">
            <w:pPr>
              <w:jc w:val="center"/>
            </w:pPr>
          </w:p>
          <w:p w14:paraId="6AA3D35E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29F0A586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100AE07F" w14:textId="77777777" w:rsidR="00955077" w:rsidRPr="004E616E" w:rsidRDefault="00955077" w:rsidP="00A93B5D">
            <w:pPr>
              <w:jc w:val="center"/>
            </w:pPr>
          </w:p>
          <w:p w14:paraId="0C53214F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14:paraId="6C319DE0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14:paraId="1A6E3D28" w14:textId="77777777"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r w:rsidR="00FC4A07" w:rsidRPr="004E616E">
        <w:t xml:space="preserve">klasa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E616E" w14:paraId="05EC7CA0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122CD4CB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5CEC1822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6866A684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50F11CF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6E2B15B4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303F2B0F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5C75BEB2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2C2191D3" w14:textId="77777777"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14:paraId="1EE4195B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14:paraId="2FAD7966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2D17008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67BA63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0A452C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B08DBD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DE57888" w14:textId="77777777"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374DB53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3B2D3D6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519A0E2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1E1EF286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244AC32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14:paraId="632DFCD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7649DB7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0A75146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489CD231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433877AB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6853BB1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6F3DC86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6280684B" w14:textId="77777777" w:rsidTr="00432D5D">
        <w:trPr>
          <w:cantSplit/>
        </w:trPr>
        <w:tc>
          <w:tcPr>
            <w:tcW w:w="496" w:type="dxa"/>
          </w:tcPr>
          <w:p w14:paraId="0263A51C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14:paraId="43C1E1AA" w14:textId="77777777"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14:paraId="7FFAFCF7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14:paraId="5AC78824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14:paraId="33BEA306" w14:textId="77777777" w:rsidR="00432D5D" w:rsidRDefault="00432D5D" w:rsidP="00432D5D">
            <w:pPr>
              <w:jc w:val="center"/>
            </w:pPr>
          </w:p>
          <w:p w14:paraId="3380DDC5" w14:textId="77777777" w:rsidR="00432D5D" w:rsidRDefault="00432D5D" w:rsidP="00432D5D">
            <w:pPr>
              <w:jc w:val="center"/>
            </w:pPr>
          </w:p>
          <w:p w14:paraId="71C89811" w14:textId="77777777" w:rsidR="00432D5D" w:rsidRDefault="00432D5D" w:rsidP="00432D5D">
            <w:pPr>
              <w:jc w:val="center"/>
            </w:pPr>
          </w:p>
          <w:p w14:paraId="377ECBA6" w14:textId="77777777"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657625E" w14:textId="77777777" w:rsidR="002802F6" w:rsidRPr="004E616E" w:rsidRDefault="002802F6" w:rsidP="00A93B5D">
            <w:pPr>
              <w:jc w:val="center"/>
            </w:pPr>
          </w:p>
          <w:p w14:paraId="3165796E" w14:textId="77777777" w:rsidR="002802F6" w:rsidRPr="004E616E" w:rsidRDefault="002802F6" w:rsidP="00A93B5D">
            <w:pPr>
              <w:jc w:val="center"/>
            </w:pPr>
          </w:p>
          <w:p w14:paraId="1CF03D2A" w14:textId="77777777" w:rsidR="004618DF" w:rsidRPr="004E616E" w:rsidRDefault="004618DF" w:rsidP="00A93B5D">
            <w:pPr>
              <w:jc w:val="center"/>
            </w:pPr>
          </w:p>
          <w:p w14:paraId="476743AF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14:paraId="5F9C58BB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0C04D4B4" w14:textId="77777777" w:rsidR="002802F6" w:rsidRPr="004E616E" w:rsidRDefault="002802F6" w:rsidP="00A93B5D">
            <w:pPr>
              <w:jc w:val="center"/>
            </w:pPr>
          </w:p>
          <w:p w14:paraId="3060BDE8" w14:textId="77777777" w:rsidR="002802F6" w:rsidRPr="004E616E" w:rsidRDefault="002802F6" w:rsidP="00A93B5D">
            <w:pPr>
              <w:jc w:val="center"/>
            </w:pPr>
          </w:p>
          <w:p w14:paraId="0A622FD2" w14:textId="77777777" w:rsidR="004618DF" w:rsidRPr="004E616E" w:rsidRDefault="004618DF" w:rsidP="00A93B5D">
            <w:pPr>
              <w:jc w:val="center"/>
            </w:pPr>
          </w:p>
          <w:p w14:paraId="73D14A27" w14:textId="77777777"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14:paraId="3F16A338" w14:textId="77777777"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14:paraId="505ADF8C" w14:textId="77777777" w:rsidTr="00CD6807">
        <w:trPr>
          <w:cantSplit/>
        </w:trPr>
        <w:tc>
          <w:tcPr>
            <w:tcW w:w="496" w:type="dxa"/>
          </w:tcPr>
          <w:p w14:paraId="732DF3FD" w14:textId="77777777"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14:paraId="44F61C95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30B35AB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BAC0F7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14:paraId="42DA6B80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14:paraId="646F3FAD" w14:textId="77777777" w:rsidTr="00CD6807">
        <w:trPr>
          <w:cantSplit/>
        </w:trPr>
        <w:tc>
          <w:tcPr>
            <w:tcW w:w="496" w:type="dxa"/>
          </w:tcPr>
          <w:p w14:paraId="493ED3BA" w14:textId="77777777"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252" w:type="dxa"/>
          </w:tcPr>
          <w:p w14:paraId="0A4D668F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5664233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AA7AF59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6DFED64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2D144651" w14:textId="77777777" w:rsidTr="00CD6807">
        <w:trPr>
          <w:cantSplit/>
        </w:trPr>
        <w:tc>
          <w:tcPr>
            <w:tcW w:w="496" w:type="dxa"/>
          </w:tcPr>
          <w:p w14:paraId="1AEAC09E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14:paraId="3AEC2F09" w14:textId="77777777"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11D54A9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3E9BEA1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7E70164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14:paraId="1B0F493C" w14:textId="77777777" w:rsidTr="008B1D62">
        <w:trPr>
          <w:cantSplit/>
        </w:trPr>
        <w:tc>
          <w:tcPr>
            <w:tcW w:w="496" w:type="dxa"/>
          </w:tcPr>
          <w:p w14:paraId="7DDA49B2" w14:textId="77777777"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14:paraId="3A4A1B50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14:paraId="4806AA66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42C3D8D5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6E622BAF" w14:textId="77777777"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732BD47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00942B6E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4F52DE3F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3924F513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59DAA534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3400AAC9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18A4B445" w14:textId="77777777"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14:paraId="01A466FB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14:paraId="0C2908D9" w14:textId="77777777" w:rsidTr="00432D5D">
        <w:trPr>
          <w:cantSplit/>
        </w:trPr>
        <w:tc>
          <w:tcPr>
            <w:tcW w:w="496" w:type="dxa"/>
          </w:tcPr>
          <w:p w14:paraId="3479300E" w14:textId="77777777"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14:paraId="2835635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2330BF0F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201E785B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14:paraId="4BFC0B5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F4C0DB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3B7067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F7ED22C" w14:textId="77777777"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F51D9DF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2200B77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264AAB3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AF5600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2271E5EE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068E98D5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2789CDC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6CA890E0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19CAE10E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17289D58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14:paraId="399D0DA6" w14:textId="77777777" w:rsidTr="00432D5D">
        <w:trPr>
          <w:cantSplit/>
        </w:trPr>
        <w:tc>
          <w:tcPr>
            <w:tcW w:w="496" w:type="dxa"/>
          </w:tcPr>
          <w:p w14:paraId="1D451213" w14:textId="77777777"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14:paraId="7DD320F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27A3A6A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4C3E0EB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03C67FF6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418" w:type="dxa"/>
          </w:tcPr>
          <w:p w14:paraId="7127A3C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8C412D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512B4D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9B1736E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7A60114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68425FE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6B2774A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27970895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68310688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3BD47768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60F5AF1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4C4BDFAC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15D0B828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033594E0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14:paraId="11E02667" w14:textId="77777777" w:rsidTr="00432D5D">
        <w:trPr>
          <w:cantSplit/>
        </w:trPr>
        <w:tc>
          <w:tcPr>
            <w:tcW w:w="496" w:type="dxa"/>
          </w:tcPr>
          <w:p w14:paraId="59215C97" w14:textId="77777777"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14:paraId="6FEA020A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7F5D3D2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36FF12C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7281070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14:paraId="5AF79F7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8AD5EE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E1E0F5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23E82F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334520A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93C4EEE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9ACDFB2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80E8455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3FF79475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180735B5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67A41520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1CCB6B8E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42E9F4E3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24647B30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3DD6A84B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6F032680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66E8F3DC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14:paraId="758B85BA" w14:textId="77777777" w:rsidTr="00CD6807">
        <w:trPr>
          <w:cantSplit/>
        </w:trPr>
        <w:tc>
          <w:tcPr>
            <w:tcW w:w="496" w:type="dxa"/>
          </w:tcPr>
          <w:p w14:paraId="5F2DEAF9" w14:textId="77777777"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14:paraId="7F9C3D14" w14:textId="77777777"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14:paraId="27E01450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14:paraId="5A781834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14:paraId="4C45663F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14:paraId="1D70532F" w14:textId="77777777"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14:paraId="7933F2CF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58F6ED01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13EF184E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5684331D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8A9C404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13D19730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6AA1B5B9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58C55744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25B1BC79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2E982F9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14:paraId="1F66B88E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14:paraId="42C2ED5D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4B18D117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21A4410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4B1D216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04D5594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14:paraId="07CED6FB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251A1B06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14:paraId="6A4E4017" w14:textId="77777777" w:rsidTr="00CD6807">
        <w:trPr>
          <w:cantSplit/>
        </w:trPr>
        <w:tc>
          <w:tcPr>
            <w:tcW w:w="496" w:type="dxa"/>
          </w:tcPr>
          <w:p w14:paraId="04961487" w14:textId="77777777"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14:paraId="0C9E3E83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2DD0D54C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14:paraId="3F9396CE" w14:textId="77777777"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14:paraId="1C0D40A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375AB5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43A372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8631FF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DCD710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3D7561B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B32C3A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589E35F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14:paraId="55E4825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3A68FA6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685A2C9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66E408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EAF3FE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4347E1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3CD59F5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14:paraId="5C659804" w14:textId="77777777" w:rsidTr="00432D5D">
        <w:trPr>
          <w:cantSplit/>
        </w:trPr>
        <w:tc>
          <w:tcPr>
            <w:tcW w:w="496" w:type="dxa"/>
          </w:tcPr>
          <w:p w14:paraId="56FDA5BE" w14:textId="77777777" w:rsidR="000737ED" w:rsidRPr="004E616E" w:rsidRDefault="00977022" w:rsidP="00977022">
            <w:pPr>
              <w:jc w:val="center"/>
            </w:pPr>
            <w:r>
              <w:t>12</w:t>
            </w:r>
          </w:p>
        </w:tc>
        <w:tc>
          <w:tcPr>
            <w:tcW w:w="4252" w:type="dxa"/>
          </w:tcPr>
          <w:p w14:paraId="5BCC5FBC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14:paraId="4A8196D9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6884DDB8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4C3AC258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053E966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D1C4DC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1E1724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0EA38E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496D73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9CAD070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4AB3DC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86D635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787EF7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4FAAEA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00B116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13A7D3B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14:paraId="2871126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14DAEE5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DF6C7B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F597DB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738D07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9A1356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788971C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4BDF9BB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14:paraId="2875444D" w14:textId="77777777" w:rsidTr="00432D5D">
        <w:trPr>
          <w:cantSplit/>
        </w:trPr>
        <w:tc>
          <w:tcPr>
            <w:tcW w:w="496" w:type="dxa"/>
          </w:tcPr>
          <w:p w14:paraId="4085B7CE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14:paraId="64E93852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14:paraId="62227D80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60357DED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7F2CD28C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759642D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08E0C7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4800DA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98F89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A859DC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302F53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3855C73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14:paraId="6E388715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14:paraId="09A332A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4DA2A0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08AF25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D80868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6B560A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749B35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14:paraId="217123A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0C71E03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14:paraId="07B26A7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2AAB5E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A10A5D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BB659C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D9E339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92E89C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6967F07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5381751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14:paraId="63EF57EF" w14:textId="77777777" w:rsidTr="00CD6807">
        <w:trPr>
          <w:cantSplit/>
        </w:trPr>
        <w:tc>
          <w:tcPr>
            <w:tcW w:w="496" w:type="dxa"/>
          </w:tcPr>
          <w:p w14:paraId="35CA151D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14:paraId="2498DCE4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418" w:type="dxa"/>
          </w:tcPr>
          <w:p w14:paraId="175EEB20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F6EEB5D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14:paraId="4D48263A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14:paraId="5EB69784" w14:textId="77777777" w:rsidTr="00CD6807">
        <w:trPr>
          <w:cantSplit/>
        </w:trPr>
        <w:tc>
          <w:tcPr>
            <w:tcW w:w="496" w:type="dxa"/>
          </w:tcPr>
          <w:p w14:paraId="700D55FF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14:paraId="4AA9003C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14:paraId="507AED8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16F6B42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1168FAEE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036F44FF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14:paraId="3E0EFB7C" w14:textId="77777777" w:rsidTr="008B1D62">
        <w:trPr>
          <w:cantSplit/>
        </w:trPr>
        <w:tc>
          <w:tcPr>
            <w:tcW w:w="496" w:type="dxa"/>
          </w:tcPr>
          <w:p w14:paraId="1DDF9B97" w14:textId="77777777"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14:paraId="2660B444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</w:t>
            </w:r>
            <w:r w:rsidR="00CD6807" w:rsidRPr="004E616E">
              <w:t>-</w:t>
            </w:r>
            <w:r w:rsidRPr="004E616E">
              <w:t>wego po 12 miesiącach:</w:t>
            </w:r>
          </w:p>
        </w:tc>
        <w:tc>
          <w:tcPr>
            <w:tcW w:w="1418" w:type="dxa"/>
            <w:vAlign w:val="center"/>
          </w:tcPr>
          <w:p w14:paraId="66F06852" w14:textId="77777777"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2FDF06E7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1A18A217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14:paraId="69CB45E2" w14:textId="77777777" w:rsidTr="00432D5D">
        <w:trPr>
          <w:cantSplit/>
        </w:trPr>
        <w:tc>
          <w:tcPr>
            <w:tcW w:w="496" w:type="dxa"/>
          </w:tcPr>
          <w:p w14:paraId="5FD2A78D" w14:textId="77777777"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14:paraId="2F72AE74" w14:textId="77777777" w:rsidR="000737ED" w:rsidRPr="004E616E" w:rsidRDefault="000737ED" w:rsidP="00A93B5D">
            <w:r w:rsidRPr="004E616E">
              <w:t>Czas schnięcia materiału na nawierzchni</w:t>
            </w:r>
          </w:p>
          <w:p w14:paraId="5D9B7700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14:paraId="30311331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14:paraId="65BA109F" w14:textId="77777777" w:rsidR="00432D5D" w:rsidRDefault="00432D5D" w:rsidP="00432D5D">
            <w:pPr>
              <w:jc w:val="center"/>
            </w:pPr>
          </w:p>
          <w:p w14:paraId="2E1C8B17" w14:textId="77777777" w:rsidR="00432D5D" w:rsidRDefault="00432D5D" w:rsidP="00432D5D">
            <w:pPr>
              <w:jc w:val="center"/>
            </w:pPr>
            <w:r>
              <w:t>h</w:t>
            </w:r>
          </w:p>
          <w:p w14:paraId="1810B757" w14:textId="77777777"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5456511B" w14:textId="77777777" w:rsidR="000737ED" w:rsidRPr="004E616E" w:rsidRDefault="000737ED" w:rsidP="00A93B5D">
            <w:pPr>
              <w:jc w:val="center"/>
            </w:pPr>
          </w:p>
          <w:p w14:paraId="0E72641C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55773DD8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5A8C5FBC" w14:textId="77777777" w:rsidR="000737ED" w:rsidRPr="004E616E" w:rsidRDefault="000737ED" w:rsidP="00A93B5D">
            <w:pPr>
              <w:jc w:val="center"/>
            </w:pPr>
          </w:p>
          <w:p w14:paraId="56418816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14:paraId="2B0E9733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14:paraId="3644DE72" w14:textId="77777777"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14:paraId="0B16921C" w14:textId="77777777"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14:paraId="7BEFF5B7" w14:textId="77777777"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>nowo wykonanego oznakowania poziomego, zgodnego z dokumentacją projektową i załącznikiem nr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14:paraId="3FB25A80" w14:textId="77777777"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E616E" w14:paraId="42F6354F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3846C56E" w14:textId="77777777"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0E10DA24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378D4E00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14:paraId="4AD407E7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7A67F355" w14:textId="77777777"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00EF09B4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6D5401C0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mm  do +20 mm</w:t>
            </w:r>
          </w:p>
        </w:tc>
      </w:tr>
      <w:tr w:rsidR="00AA7163" w:rsidRPr="004E616E" w14:paraId="6D2D8EEB" w14:textId="77777777" w:rsidTr="00AA7163">
        <w:tc>
          <w:tcPr>
            <w:tcW w:w="851" w:type="dxa"/>
          </w:tcPr>
          <w:p w14:paraId="4340168A" w14:textId="77777777"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14:paraId="0CAD7C0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14:paraId="767B2454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cm  do +15 cm</w:t>
            </w:r>
          </w:p>
        </w:tc>
      </w:tr>
      <w:tr w:rsidR="00AA7163" w:rsidRPr="004E616E" w14:paraId="687B030F" w14:textId="77777777" w:rsidTr="00AA7163">
        <w:tc>
          <w:tcPr>
            <w:tcW w:w="851" w:type="dxa"/>
          </w:tcPr>
          <w:p w14:paraId="07D0B680" w14:textId="77777777"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14:paraId="6CF5F9FB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14:paraId="3383F5D7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+15 cm</w:t>
            </w:r>
          </w:p>
        </w:tc>
      </w:tr>
      <w:tr w:rsidR="00AA7163" w:rsidRPr="004E616E" w14:paraId="7B7BCA0A" w14:textId="77777777" w:rsidTr="00AA7163">
        <w:tc>
          <w:tcPr>
            <w:tcW w:w="851" w:type="dxa"/>
          </w:tcPr>
          <w:p w14:paraId="52313B01" w14:textId="77777777"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14:paraId="45B16610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14:paraId="41A53F57" w14:textId="77777777"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±100 cm</w:t>
            </w:r>
          </w:p>
        </w:tc>
      </w:tr>
      <w:tr w:rsidR="00AA7163" w:rsidRPr="004E616E" w14:paraId="0F2E6544" w14:textId="77777777" w:rsidTr="00AA7163">
        <w:tc>
          <w:tcPr>
            <w:tcW w:w="851" w:type="dxa"/>
          </w:tcPr>
          <w:p w14:paraId="5702CEE1" w14:textId="77777777"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14:paraId="21C76149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14:paraId="78EBF54C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±20 mm</w:t>
            </w:r>
          </w:p>
        </w:tc>
      </w:tr>
      <w:tr w:rsidR="00AA7163" w:rsidRPr="004E616E" w14:paraId="5CD5BFEE" w14:textId="77777777" w:rsidTr="00AA7163">
        <w:tc>
          <w:tcPr>
            <w:tcW w:w="851" w:type="dxa"/>
          </w:tcPr>
          <w:p w14:paraId="01EF908A" w14:textId="77777777"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14:paraId="5E889F6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14:paraId="3A57FEC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±2 cm</w:t>
            </w:r>
          </w:p>
        </w:tc>
      </w:tr>
    </w:tbl>
    <w:p w14:paraId="0F30EAAD" w14:textId="77777777"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14:paraId="62A7A0D3" w14:textId="77777777"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14:paraId="53D19E69" w14:textId="77777777"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5"/>
    </w:p>
    <w:p w14:paraId="2BB7013B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400"/>
      <w:r w:rsidRPr="004E616E">
        <w:t>7.1. Ogólne zasady obmiaru robót</w:t>
      </w:r>
    </w:p>
    <w:p w14:paraId="26B6FB2B" w14:textId="77777777" w:rsidR="00BF32F7" w:rsidRPr="004E616E" w:rsidRDefault="00BF32F7" w:rsidP="00BF32F7">
      <w:pPr>
        <w:numPr>
          <w:ilvl w:val="12"/>
          <w:numId w:val="0"/>
        </w:numPr>
      </w:pPr>
      <w:r w:rsidRPr="004E616E">
        <w:tab/>
        <w:t>Ogólne zasady obmiaru robót podano w OST  D-M-00.00.00 „Wymagania ogólne”  pkt 7.</w:t>
      </w:r>
    </w:p>
    <w:p w14:paraId="54CE6614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14:paraId="0D2EF5B8" w14:textId="77777777"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14:paraId="5D954F43" w14:textId="77777777" w:rsidR="00BD1087" w:rsidRPr="004E616E" w:rsidRDefault="00BD1087" w:rsidP="00BD1087">
      <w:pPr>
        <w:pStyle w:val="Nagwek1"/>
      </w:pPr>
      <w:r w:rsidRPr="004E616E">
        <w:t>8. Odbiór robót</w:t>
      </w:r>
      <w:bookmarkEnd w:id="16"/>
    </w:p>
    <w:p w14:paraId="440E98C1" w14:textId="77777777"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7" w:name="_Toc344981401"/>
      <w:r w:rsidRPr="004E616E">
        <w:t>8.1. Ogólne zasady odbioru robót</w:t>
      </w:r>
    </w:p>
    <w:p w14:paraId="7F06EEAA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Ogólne zasady odbioru robót podano w OST  D-M-00.00.00 „Wymagania ogólne” pkt 8.</w:t>
      </w:r>
    </w:p>
    <w:p w14:paraId="47FEE5B2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r w:rsidR="00B67BD9" w:rsidRPr="004E616E">
        <w:t>pkt</w:t>
      </w:r>
      <w:r w:rsidRPr="004E616E">
        <w:t xml:space="preserve"> 6 dały wyniki pozytywne.</w:t>
      </w:r>
    </w:p>
    <w:p w14:paraId="18BEB3E9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14:paraId="6708A7BE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14:paraId="52180368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14:paraId="7E478F62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przedznakowaniu,</w:t>
      </w:r>
    </w:p>
    <w:p w14:paraId="1A54A44E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14:paraId="3C3007FF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14:paraId="19AF9C4D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(primera) na nawierzchni betonowej.</w:t>
      </w:r>
    </w:p>
    <w:p w14:paraId="010C0793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14:paraId="458B3E76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14:paraId="09E80738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8.4. Odbiór pogwarancyjny</w:t>
      </w:r>
    </w:p>
    <w:p w14:paraId="25699FD3" w14:textId="77777777"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60252922" w14:textId="77777777" w:rsidR="008C5D16" w:rsidRPr="004E616E" w:rsidRDefault="00110DE7" w:rsidP="00110DE7">
      <w:pPr>
        <w:pStyle w:val="Nagwek2"/>
      </w:pPr>
      <w:r w:rsidRPr="004E616E">
        <w:t>8.5. Gwarancja jakościowa</w:t>
      </w:r>
    </w:p>
    <w:p w14:paraId="0CA7E222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14:paraId="1F9AF198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14:paraId="16331363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14:paraId="407B7529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14:paraId="5B4A8893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14:paraId="556651B5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14:paraId="51597295" w14:textId="77777777"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14:paraId="6F8D9232" w14:textId="77777777"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14:paraId="252E80BA" w14:textId="77777777" w:rsidR="00473FB8" w:rsidRPr="004E616E" w:rsidRDefault="00473FB8" w:rsidP="00473FB8">
      <w:r w:rsidRPr="004E616E">
        <w:t>a) cienkowarstwowych</w:t>
      </w:r>
    </w:p>
    <w:p w14:paraId="040D1D17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0621B3B5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55F7CAA5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1E25F602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14:paraId="315B6AF1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w przypadku stosowania piasku lub piasku z solą do zimowego utrzymania dróg, okres gwarancyjny należy skrócić do maksimum 9 miesięcy przy wymalowaniu wiosennym i do 6 miesięcy przy wymalowaniu jesiennym;</w:t>
      </w:r>
    </w:p>
    <w:p w14:paraId="1B226C94" w14:textId="77777777"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14:paraId="12AC391E" w14:textId="77777777" w:rsidR="00BD1087" w:rsidRPr="004E616E" w:rsidRDefault="00BD1087" w:rsidP="00BD1087">
      <w:pPr>
        <w:pStyle w:val="Nagwek1"/>
      </w:pPr>
      <w:r w:rsidRPr="004E616E">
        <w:t>9. Podstawa płatności</w:t>
      </w:r>
      <w:bookmarkEnd w:id="17"/>
    </w:p>
    <w:p w14:paraId="7417F515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8" w:name="_Toc344981402"/>
      <w:r w:rsidRPr="004E616E">
        <w:t>9.1. Ogólne ustalenia dotyczące podstawy płatności</w:t>
      </w:r>
    </w:p>
    <w:p w14:paraId="562227E1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7760C950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14:paraId="5717F573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Cena 1 m</w:t>
      </w:r>
      <w:r w:rsidRPr="004E616E">
        <w:rPr>
          <w:vertAlign w:val="superscript"/>
        </w:rPr>
        <w:t>2</w:t>
      </w:r>
      <w:r w:rsidRPr="004E616E">
        <w:t xml:space="preserve"> wykonania robót obejmuje:</w:t>
      </w:r>
    </w:p>
    <w:p w14:paraId="4D30327D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14:paraId="4D0DCCF6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14:paraId="257CD442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14:paraId="40E7A81E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przedznakowanie,</w:t>
      </w:r>
    </w:p>
    <w:p w14:paraId="12294CF6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>dokumentacją projektową i załącznikiem nr 2 do rozporządzenia Ministra Infrastruktury [</w:t>
      </w:r>
      <w:r w:rsidR="004E036B" w:rsidRPr="004E616E">
        <w:t>11</w:t>
      </w:r>
      <w:r w:rsidRPr="004E616E">
        <w:t>],</w:t>
      </w:r>
    </w:p>
    <w:p w14:paraId="557A2679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14:paraId="4A22D722" w14:textId="77777777"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14:paraId="35A411C3" w14:textId="77777777" w:rsidR="00BD1087" w:rsidRPr="004E616E" w:rsidRDefault="00BD1087" w:rsidP="00BD1087">
      <w:pPr>
        <w:pStyle w:val="Nagwek1"/>
      </w:pPr>
      <w:r w:rsidRPr="004E616E">
        <w:t>10. Przepisy związane</w:t>
      </w:r>
      <w:bookmarkEnd w:id="18"/>
    </w:p>
    <w:p w14:paraId="724A3A95" w14:textId="77777777"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E616E" w14:paraId="0524EC72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4B650AE" w14:textId="77777777"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141E214" w14:textId="77777777"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578ADBF3" w14:textId="77777777" w:rsidR="00AB1ABD" w:rsidRPr="00EB1A88" w:rsidRDefault="00EB1A88" w:rsidP="00EB1A88">
            <w:r w:rsidRPr="00EB1A88">
              <w:t xml:space="preserve">Materiały do poziomego oznakowania dróg – Wymagania dotyczące poziomych oznakowań dróg </w:t>
            </w:r>
          </w:p>
        </w:tc>
      </w:tr>
      <w:tr w:rsidR="00AB1ABD" w:rsidRPr="004E616E" w14:paraId="200E05F0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748F9752" w14:textId="77777777"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3AD10B0" w14:textId="77777777"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165F8FE" w14:textId="77777777" w:rsidR="00AB1ABD" w:rsidRPr="004E616E" w:rsidRDefault="00AB1ABD" w:rsidP="0008322B">
            <w:r w:rsidRPr="004E616E">
              <w:t>Materiały do poziomego oznakowania dróg</w:t>
            </w:r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>abrykowane materiały do poziomego oznakowania dróg</w:t>
            </w:r>
          </w:p>
        </w:tc>
      </w:tr>
      <w:tr w:rsidR="0008322B" w:rsidRPr="004E616E" w14:paraId="0CF969F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55067D9C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50DB710" w14:textId="77777777" w:rsidR="0008322B" w:rsidRPr="004E616E" w:rsidRDefault="0008322B" w:rsidP="003D0294">
            <w:r w:rsidRPr="004E616E">
              <w:t>PN-EN 1423:2012</w:t>
            </w:r>
          </w:p>
          <w:p w14:paraId="2A34E882" w14:textId="77777777"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AC89B44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Materiały do posypywania. Kulki szklane, kruszywo przeciwpoślizgowe i ich mieszaniny</w:t>
            </w:r>
          </w:p>
        </w:tc>
      </w:tr>
      <w:tr w:rsidR="0008322B" w:rsidRPr="004E616E" w14:paraId="35659410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57627ED8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8A91010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8DA2FB9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1: Wymagania dotyczące charakterystyki nowego elementu</w:t>
            </w:r>
          </w:p>
        </w:tc>
      </w:tr>
      <w:tr w:rsidR="0008322B" w:rsidRPr="004E616E" w14:paraId="4ED5C9E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14EE0B13" w14:textId="77777777"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B2B828A" w14:textId="77777777"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F3BA92C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2: Badania terenowe</w:t>
            </w:r>
          </w:p>
        </w:tc>
      </w:tr>
      <w:tr w:rsidR="0008322B" w:rsidRPr="004E616E" w14:paraId="1E29C25E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7AB0C491" w14:textId="77777777"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A71DA58" w14:textId="77777777"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CD262EC" w14:textId="77777777"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14:paraId="161FC4CE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3124054" w14:textId="77777777"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2E3AA87D" w14:textId="77777777"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B5E9250" w14:textId="77777777"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14:paraId="069C60E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5BCDE016" w14:textId="77777777"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41A9040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A1C9C14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Właściwości fizyczne</w:t>
            </w:r>
          </w:p>
        </w:tc>
      </w:tr>
      <w:tr w:rsidR="0008322B" w:rsidRPr="004E616E" w14:paraId="37147F8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83ECCF2" w14:textId="77777777"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5C4934E2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F7E9B30" w14:textId="77777777"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14:paraId="286CC731" w14:textId="77777777" w:rsidR="00473FB8" w:rsidRPr="004E616E" w:rsidRDefault="00473FB8" w:rsidP="00473FB8">
      <w:pPr>
        <w:pStyle w:val="Nagwek2"/>
        <w:spacing w:before="240"/>
      </w:pPr>
      <w:r w:rsidRPr="004E616E">
        <w:t>10.2. Przepisy związane i inne dokumenty</w:t>
      </w:r>
    </w:p>
    <w:p w14:paraId="70226D47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Infrastruktury, Spraw Wewnętrznych i Administracji z dnia 12 października 2002 r. w sprawie znaków i symboli drogowych (Dz. U. nr 170, poz. 1393)</w:t>
      </w:r>
    </w:p>
    <w:p w14:paraId="73C72BC2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nr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późn.</w:t>
      </w:r>
      <w:r w:rsidR="007710CF" w:rsidRPr="004E616E">
        <w:t xml:space="preserve"> zm.)</w:t>
      </w:r>
    </w:p>
    <w:p w14:paraId="3AE6B221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14:paraId="3F4C712F" w14:textId="77777777"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14:paraId="729EDFB4" w14:textId="77777777"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późn. zm.</w:t>
      </w:r>
      <w:r w:rsidR="001F51AF" w:rsidRPr="004E616E">
        <w:t>)</w:t>
      </w:r>
      <w:r w:rsidR="00E80496" w:rsidRPr="004E616E">
        <w:t xml:space="preserve"> </w:t>
      </w:r>
    </w:p>
    <w:p w14:paraId="53F8EF1B" w14:textId="77777777"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14:paraId="0FF9BC3F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(Dz.U. poz. 542 i 1228)</w:t>
      </w:r>
    </w:p>
    <w:p w14:paraId="7AB783C4" w14:textId="77777777"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r w:rsidR="00D01DA5">
        <w:t>d</w:t>
      </w:r>
      <w:r w:rsidRPr="004E616E">
        <w:t>róg</w:t>
      </w:r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nr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14:paraId="6D46EFF6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14:paraId="557090A6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Warunki Techniczne. Poziome oznakowanie dróg. POD-97, I-55, IBDiM, Warszawa, 1997</w:t>
      </w:r>
    </w:p>
    <w:p w14:paraId="5A6A19E1" w14:textId="77777777"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nr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14:paraId="336FA3F5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14:paraId="5CF1B1F6" w14:textId="77777777"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Zarządzenie nr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14:paraId="3F4520E7" w14:textId="77777777"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14:paraId="5A0C2565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późn.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2C8B53" w14:textId="77777777" w:rsidR="00AC62B7" w:rsidRDefault="00AC62B7">
      <w:r>
        <w:separator/>
      </w:r>
    </w:p>
  </w:endnote>
  <w:endnote w:type="continuationSeparator" w:id="0">
    <w:p w14:paraId="7937AE44" w14:textId="77777777" w:rsidR="00AC62B7" w:rsidRDefault="00AC62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A5F419DA-DBE4-46EC-82CE-46FCA3D3D5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ADC0143-42E9-4072-A4FC-FBD89DE364F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8A954460-EE91-4F1B-A386-86947D98EFD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F53579" w14:textId="77777777" w:rsidR="00AC62B7" w:rsidRDefault="00AC62B7">
      <w:r>
        <w:separator/>
      </w:r>
    </w:p>
  </w:footnote>
  <w:footnote w:type="continuationSeparator" w:id="0">
    <w:p w14:paraId="0E562FC9" w14:textId="77777777" w:rsidR="00AC62B7" w:rsidRDefault="00AC62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4C897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0DCE02D1" w14:textId="77777777">
      <w:tc>
        <w:tcPr>
          <w:tcW w:w="921" w:type="dxa"/>
          <w:tcBorders>
            <w:bottom w:val="single" w:sz="6" w:space="0" w:color="auto"/>
          </w:tcBorders>
        </w:tcPr>
        <w:p w14:paraId="4F80264A" w14:textId="77777777"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0249D222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650F0F62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334EB8BC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54788B0" w14:textId="77777777">
      <w:tc>
        <w:tcPr>
          <w:tcW w:w="1346" w:type="dxa"/>
        </w:tcPr>
        <w:p w14:paraId="3C560F7A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14:paraId="4C9C8E91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2D1622F3" w14:textId="77777777"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5C2756">
            <w:rPr>
              <w:rStyle w:val="Numerstrony"/>
              <w:rFonts w:ascii="Times New Roman" w:hAnsi="Times New Roman"/>
              <w:noProof/>
              <w:szCs w:val="24"/>
            </w:rPr>
            <w:t>39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64539B8E" w14:textId="77777777"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093E00C9" w14:textId="77777777">
      <w:tc>
        <w:tcPr>
          <w:tcW w:w="1346" w:type="dxa"/>
        </w:tcPr>
        <w:p w14:paraId="2F932832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3B79DBCF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4CF25F47" w14:textId="77777777"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2AB0D844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2368218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1370451850">
    <w:abstractNumId w:val="2"/>
  </w:num>
  <w:num w:numId="3" w16cid:durableId="1330522203">
    <w:abstractNumId w:val="7"/>
  </w:num>
  <w:num w:numId="4" w16cid:durableId="1667706267">
    <w:abstractNumId w:val="17"/>
  </w:num>
  <w:num w:numId="5" w16cid:durableId="1601644552">
    <w:abstractNumId w:val="8"/>
  </w:num>
  <w:num w:numId="6" w16cid:durableId="800997018">
    <w:abstractNumId w:val="5"/>
  </w:num>
  <w:num w:numId="7" w16cid:durableId="2026131615">
    <w:abstractNumId w:val="12"/>
  </w:num>
  <w:num w:numId="8" w16cid:durableId="110050879">
    <w:abstractNumId w:val="16"/>
  </w:num>
  <w:num w:numId="9" w16cid:durableId="1959407396">
    <w:abstractNumId w:val="10"/>
  </w:num>
  <w:num w:numId="10" w16cid:durableId="1110586152">
    <w:abstractNumId w:val="25"/>
  </w:num>
  <w:num w:numId="11" w16cid:durableId="366031903">
    <w:abstractNumId w:val="18"/>
  </w:num>
  <w:num w:numId="12" w16cid:durableId="2028362624">
    <w:abstractNumId w:val="24"/>
  </w:num>
  <w:num w:numId="13" w16cid:durableId="14842321">
    <w:abstractNumId w:val="34"/>
  </w:num>
  <w:num w:numId="14" w16cid:durableId="1114246450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71077189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79803375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498734787">
    <w:abstractNumId w:val="33"/>
  </w:num>
  <w:num w:numId="18" w16cid:durableId="267592094">
    <w:abstractNumId w:val="14"/>
  </w:num>
  <w:num w:numId="19" w16cid:durableId="1856266332">
    <w:abstractNumId w:val="15"/>
  </w:num>
  <w:num w:numId="20" w16cid:durableId="1242981830">
    <w:abstractNumId w:val="6"/>
  </w:num>
  <w:num w:numId="21" w16cid:durableId="97794603">
    <w:abstractNumId w:val="20"/>
  </w:num>
  <w:num w:numId="22" w16cid:durableId="770009250">
    <w:abstractNumId w:val="4"/>
  </w:num>
  <w:num w:numId="23" w16cid:durableId="496111538">
    <w:abstractNumId w:val="9"/>
  </w:num>
  <w:num w:numId="24" w16cid:durableId="406075563">
    <w:abstractNumId w:val="30"/>
  </w:num>
  <w:num w:numId="25" w16cid:durableId="2040885796">
    <w:abstractNumId w:val="23"/>
  </w:num>
  <w:num w:numId="26" w16cid:durableId="186523739">
    <w:abstractNumId w:val="13"/>
  </w:num>
  <w:num w:numId="27" w16cid:durableId="1807315944">
    <w:abstractNumId w:val="11"/>
  </w:num>
  <w:num w:numId="28" w16cid:durableId="2067726754">
    <w:abstractNumId w:val="26"/>
  </w:num>
  <w:num w:numId="29" w16cid:durableId="17704482">
    <w:abstractNumId w:val="19"/>
  </w:num>
  <w:num w:numId="30" w16cid:durableId="799032515">
    <w:abstractNumId w:val="32"/>
  </w:num>
  <w:num w:numId="31" w16cid:durableId="96489055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87828973">
    <w:abstractNumId w:val="1"/>
  </w:num>
  <w:num w:numId="33" w16cid:durableId="1186942683">
    <w:abstractNumId w:val="28"/>
  </w:num>
  <w:num w:numId="34" w16cid:durableId="499010235">
    <w:abstractNumId w:val="27"/>
  </w:num>
  <w:num w:numId="35" w16cid:durableId="682126075">
    <w:abstractNumId w:val="31"/>
  </w:num>
  <w:num w:numId="36" w16cid:durableId="762533179">
    <w:abstractNumId w:val="3"/>
  </w:num>
  <w:num w:numId="37" w16cid:durableId="260919876">
    <w:abstractNumId w:val="22"/>
  </w:num>
  <w:num w:numId="38" w16cid:durableId="100076552">
    <w:abstractNumId w:val="21"/>
  </w:num>
  <w:num w:numId="39" w16cid:durableId="899513665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97C72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19F9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B7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52208CC"/>
  <w15:docId w15:val="{5ADFF6D8-3182-4DC6-9211-488720BBD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75E61-0A2B-4263-A021-E29948F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TotalTime>0</TotalTime>
  <Pages>16</Pages>
  <Words>12347</Words>
  <Characters>74083</Characters>
  <Application>Microsoft Office Word</Application>
  <DocSecurity>0</DocSecurity>
  <Lines>617</Lines>
  <Paragraphs>172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86258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Anna Kurylak</cp:lastModifiedBy>
  <cp:revision>2</cp:revision>
  <cp:lastPrinted>2018-01-30T13:37:00Z</cp:lastPrinted>
  <dcterms:created xsi:type="dcterms:W3CDTF">2026-05-21T10:30:00Z</dcterms:created>
  <dcterms:modified xsi:type="dcterms:W3CDTF">2026-05-21T10:30:00Z</dcterms:modified>
</cp:coreProperties>
</file>